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95" w:rsidRPr="001E0D07" w:rsidRDefault="00CA55F7" w:rsidP="008B0537">
      <w:pPr>
        <w:spacing w:after="0" w:line="240" w:lineRule="auto"/>
        <w:outlineLvl w:val="0"/>
        <w:rPr>
          <w:rFonts w:ascii="Trebuchet MS" w:eastAsia="Times New Roman" w:hAnsi="Trebuchet MS" w:cs="Times New Roman"/>
          <w:b/>
          <w:i/>
          <w:color w:val="000000"/>
          <w:sz w:val="28"/>
          <w:szCs w:val="28"/>
          <w:lang w:eastAsia="ru-RU"/>
        </w:rPr>
      </w:pPr>
      <w:r w:rsidRPr="008B0537">
        <w:rPr>
          <w:rFonts w:ascii="Trebuchet MS" w:eastAsia="Times New Roman" w:hAnsi="Trebuchet MS" w:cs="Times New Roman"/>
          <w:b/>
          <w:bCs/>
          <w:color w:val="000000"/>
          <w:kern w:val="36"/>
          <w:sz w:val="36"/>
          <w:szCs w:val="36"/>
          <w:lang w:eastAsia="ru-RU"/>
        </w:rPr>
        <w:t xml:space="preserve">                 </w:t>
      </w:r>
      <w:r w:rsidR="008B0537">
        <w:rPr>
          <w:rFonts w:ascii="Trebuchet MS" w:eastAsia="Times New Roman" w:hAnsi="Trebuchet MS" w:cs="Times New Roman"/>
          <w:b/>
          <w:bCs/>
          <w:color w:val="000000"/>
          <w:kern w:val="36"/>
          <w:sz w:val="36"/>
          <w:szCs w:val="36"/>
          <w:lang w:eastAsia="ru-RU"/>
        </w:rPr>
        <w:t xml:space="preserve">     </w:t>
      </w:r>
      <w:r w:rsidR="00B45195" w:rsidRPr="008B0537">
        <w:rPr>
          <w:rFonts w:ascii="Trebuchet MS" w:eastAsia="Times New Roman" w:hAnsi="Trebuchet MS" w:cs="Times New Roman"/>
          <w:color w:val="000000"/>
          <w:sz w:val="28"/>
          <w:szCs w:val="28"/>
          <w:lang w:eastAsia="ru-RU"/>
        </w:rPr>
        <w:t>  </w:t>
      </w:r>
      <w:r w:rsidR="0044253D">
        <w:rPr>
          <w:rFonts w:ascii="Trebuchet MS" w:eastAsia="Times New Roman" w:hAnsi="Trebuchet MS" w:cs="Times New Roman"/>
          <w:color w:val="000000"/>
          <w:sz w:val="28"/>
          <w:szCs w:val="28"/>
          <w:lang w:eastAsia="ru-RU"/>
        </w:rPr>
        <w:t xml:space="preserve">       </w:t>
      </w:r>
      <w:r w:rsidR="0044253D" w:rsidRPr="001E0D07">
        <w:rPr>
          <w:rFonts w:ascii="Trebuchet MS" w:eastAsia="Times New Roman" w:hAnsi="Trebuchet MS" w:cs="Times New Roman"/>
          <w:b/>
          <w:i/>
          <w:color w:val="000000"/>
          <w:sz w:val="28"/>
          <w:szCs w:val="28"/>
          <w:lang w:eastAsia="ru-RU"/>
        </w:rPr>
        <w:t>РЕШЕНИЕ</w:t>
      </w:r>
    </w:p>
    <w:p w:rsidR="0044253D" w:rsidRPr="001E0D07" w:rsidRDefault="0044253D" w:rsidP="008B0537">
      <w:pPr>
        <w:spacing w:after="0" w:line="240" w:lineRule="auto"/>
        <w:outlineLvl w:val="0"/>
        <w:rPr>
          <w:rFonts w:ascii="Trebuchet MS" w:eastAsia="Times New Roman" w:hAnsi="Trebuchet MS" w:cs="Times New Roman"/>
          <w:b/>
          <w:i/>
          <w:color w:val="000000"/>
          <w:sz w:val="28"/>
          <w:szCs w:val="28"/>
          <w:lang w:eastAsia="ru-RU"/>
        </w:rPr>
      </w:pPr>
    </w:p>
    <w:p w:rsidR="001E0D07" w:rsidRDefault="0044253D" w:rsidP="001E0D07">
      <w:pPr>
        <w:spacing w:after="0" w:line="240" w:lineRule="auto"/>
        <w:outlineLvl w:val="0"/>
        <w:rPr>
          <w:rFonts w:ascii="Trebuchet MS" w:eastAsia="Times New Roman" w:hAnsi="Trebuchet MS" w:cs="Times New Roman"/>
          <w:b/>
          <w:i/>
          <w:color w:val="000000"/>
          <w:sz w:val="28"/>
          <w:szCs w:val="28"/>
          <w:lang w:eastAsia="ru-RU"/>
        </w:rPr>
      </w:pPr>
      <w:r w:rsidRPr="001E0D07">
        <w:rPr>
          <w:rFonts w:ascii="Trebuchet MS" w:eastAsia="Times New Roman" w:hAnsi="Trebuchet MS" w:cs="Times New Roman"/>
          <w:b/>
          <w:i/>
          <w:color w:val="000000"/>
          <w:sz w:val="28"/>
          <w:szCs w:val="28"/>
          <w:lang w:eastAsia="ru-RU"/>
        </w:rPr>
        <w:t>СОВЕТА АДВОКАТСКОЙ ПАЛАТЫ РЕСПУБЛИКИ ИНГУШЕТИЯ</w:t>
      </w:r>
    </w:p>
    <w:p w:rsidR="001E0D07" w:rsidRPr="001E0D07" w:rsidRDefault="001E0D07" w:rsidP="001E0D07">
      <w:pPr>
        <w:spacing w:after="0" w:line="240" w:lineRule="auto"/>
        <w:outlineLvl w:val="0"/>
        <w:rPr>
          <w:rFonts w:ascii="Trebuchet MS" w:eastAsia="Times New Roman" w:hAnsi="Trebuchet MS" w:cs="Times New Roman"/>
          <w:b/>
          <w:i/>
          <w:color w:val="000000"/>
          <w:sz w:val="28"/>
          <w:szCs w:val="28"/>
          <w:lang w:eastAsia="ru-RU"/>
        </w:rPr>
      </w:pPr>
    </w:p>
    <w:p w:rsidR="001E0D07" w:rsidRDefault="00F77C0F" w:rsidP="001E0D07">
      <w:pPr>
        <w:spacing w:after="0" w:line="240" w:lineRule="auto"/>
        <w:outlineLvl w:val="0"/>
        <w:rPr>
          <w:rFonts w:ascii="Trebuchet MS" w:eastAsia="Times New Roman" w:hAnsi="Trebuchet MS" w:cs="Times New Roman"/>
          <w:b/>
          <w:bCs/>
          <w:i/>
          <w:color w:val="000000"/>
          <w:sz w:val="28"/>
          <w:szCs w:val="28"/>
          <w:lang w:eastAsia="ru-RU"/>
        </w:rPr>
      </w:pPr>
      <w:r>
        <w:rPr>
          <w:rFonts w:ascii="Trebuchet MS" w:eastAsia="Times New Roman" w:hAnsi="Trebuchet MS" w:cs="Times New Roman"/>
          <w:b/>
          <w:bCs/>
          <w:i/>
          <w:color w:val="000000"/>
          <w:sz w:val="28"/>
          <w:szCs w:val="28"/>
          <w:lang w:eastAsia="ru-RU"/>
        </w:rPr>
        <w:t xml:space="preserve">                                                                               </w:t>
      </w:r>
      <w:r w:rsidR="001E0D07">
        <w:rPr>
          <w:rFonts w:ascii="Trebuchet MS" w:eastAsia="Times New Roman" w:hAnsi="Trebuchet MS" w:cs="Times New Roman"/>
          <w:b/>
          <w:bCs/>
          <w:i/>
          <w:color w:val="000000"/>
          <w:sz w:val="28"/>
          <w:szCs w:val="28"/>
          <w:lang w:eastAsia="ru-RU"/>
        </w:rPr>
        <w:t xml:space="preserve"> г</w:t>
      </w:r>
      <w:r w:rsidR="0044253D">
        <w:rPr>
          <w:rFonts w:ascii="Trebuchet MS" w:eastAsia="Times New Roman" w:hAnsi="Trebuchet MS" w:cs="Times New Roman"/>
          <w:b/>
          <w:bCs/>
          <w:i/>
          <w:color w:val="000000"/>
          <w:sz w:val="28"/>
          <w:szCs w:val="28"/>
          <w:lang w:eastAsia="ru-RU"/>
        </w:rPr>
        <w:t>.Назран</w:t>
      </w:r>
      <w:r w:rsidR="001E0D07">
        <w:rPr>
          <w:rFonts w:ascii="Trebuchet MS" w:eastAsia="Times New Roman" w:hAnsi="Trebuchet MS" w:cs="Times New Roman"/>
          <w:b/>
          <w:bCs/>
          <w:i/>
          <w:color w:val="000000"/>
          <w:sz w:val="28"/>
          <w:szCs w:val="28"/>
          <w:lang w:eastAsia="ru-RU"/>
        </w:rPr>
        <w:t xml:space="preserve">ь    </w:t>
      </w:r>
    </w:p>
    <w:p w:rsidR="00B45195" w:rsidRPr="0044253D" w:rsidRDefault="001E0D07" w:rsidP="001E0D07">
      <w:pPr>
        <w:spacing w:after="0" w:line="240" w:lineRule="auto"/>
        <w:outlineLvl w:val="0"/>
        <w:rPr>
          <w:rFonts w:ascii="Trebuchet MS" w:eastAsia="Times New Roman" w:hAnsi="Trebuchet MS" w:cs="Times New Roman"/>
          <w:i/>
          <w:color w:val="000000"/>
          <w:sz w:val="28"/>
          <w:szCs w:val="28"/>
          <w:lang w:eastAsia="ru-RU"/>
        </w:rPr>
      </w:pPr>
      <w:r>
        <w:rPr>
          <w:rFonts w:ascii="Trebuchet MS" w:eastAsia="Times New Roman" w:hAnsi="Trebuchet MS" w:cs="Times New Roman"/>
          <w:b/>
          <w:bCs/>
          <w:i/>
          <w:color w:val="000000"/>
          <w:sz w:val="28"/>
          <w:szCs w:val="28"/>
          <w:lang w:eastAsia="ru-RU"/>
        </w:rPr>
        <w:t xml:space="preserve">         </w:t>
      </w:r>
      <w:r w:rsidR="0044253D">
        <w:rPr>
          <w:rFonts w:ascii="Trebuchet MS" w:eastAsia="Times New Roman" w:hAnsi="Trebuchet MS" w:cs="Times New Roman"/>
          <w:b/>
          <w:bCs/>
          <w:i/>
          <w:color w:val="000000"/>
          <w:sz w:val="28"/>
          <w:szCs w:val="28"/>
          <w:lang w:eastAsia="ru-RU"/>
        </w:rPr>
        <w:t xml:space="preserve"> </w:t>
      </w:r>
      <w:r>
        <w:rPr>
          <w:rFonts w:ascii="Trebuchet MS" w:eastAsia="Times New Roman" w:hAnsi="Trebuchet MS" w:cs="Times New Roman"/>
          <w:b/>
          <w:bCs/>
          <w:i/>
          <w:color w:val="000000"/>
          <w:sz w:val="28"/>
          <w:szCs w:val="28"/>
          <w:lang w:eastAsia="ru-RU"/>
        </w:rPr>
        <w:t xml:space="preserve">                                                                                                                                                                                                                                                                                                                                      </w:t>
      </w:r>
      <w:r w:rsidR="00F77C0F">
        <w:rPr>
          <w:rFonts w:ascii="Trebuchet MS" w:eastAsia="Times New Roman" w:hAnsi="Trebuchet MS" w:cs="Times New Roman"/>
          <w:b/>
          <w:bCs/>
          <w:i/>
          <w:color w:val="000000"/>
          <w:sz w:val="28"/>
          <w:szCs w:val="28"/>
          <w:lang w:eastAsia="ru-RU"/>
        </w:rPr>
        <w:t xml:space="preserve">                 </w:t>
      </w:r>
      <w:r w:rsidR="0081692C">
        <w:rPr>
          <w:rFonts w:ascii="Trebuchet MS" w:eastAsia="Times New Roman" w:hAnsi="Trebuchet MS" w:cs="Times New Roman"/>
          <w:b/>
          <w:bCs/>
          <w:i/>
          <w:color w:val="000000"/>
          <w:sz w:val="28"/>
          <w:szCs w:val="28"/>
          <w:lang w:eastAsia="ru-RU"/>
        </w:rPr>
        <w:t>16.10.</w:t>
      </w:r>
      <w:r w:rsidR="0044253D">
        <w:rPr>
          <w:rFonts w:ascii="Trebuchet MS" w:eastAsia="Times New Roman" w:hAnsi="Trebuchet MS" w:cs="Times New Roman"/>
          <w:b/>
          <w:bCs/>
          <w:i/>
          <w:color w:val="000000"/>
          <w:sz w:val="28"/>
          <w:szCs w:val="28"/>
          <w:lang w:eastAsia="ru-RU"/>
        </w:rPr>
        <w:t xml:space="preserve">2020год   </w:t>
      </w:r>
      <w:r w:rsidR="00B45195" w:rsidRPr="0044253D">
        <w:rPr>
          <w:rFonts w:ascii="Trebuchet MS" w:eastAsia="Times New Roman" w:hAnsi="Trebuchet MS" w:cs="Times New Roman"/>
          <w:b/>
          <w:bCs/>
          <w:i/>
          <w:color w:val="000000"/>
          <w:sz w:val="28"/>
          <w:szCs w:val="28"/>
          <w:lang w:eastAsia="ru-RU"/>
        </w:rPr>
        <w:t>                                </w:t>
      </w:r>
      <w:r w:rsidR="00CA55F7" w:rsidRPr="0044253D">
        <w:rPr>
          <w:rFonts w:ascii="Trebuchet MS" w:eastAsia="Times New Roman" w:hAnsi="Trebuchet MS" w:cs="Times New Roman"/>
          <w:b/>
          <w:bCs/>
          <w:i/>
          <w:color w:val="000000"/>
          <w:sz w:val="28"/>
          <w:szCs w:val="28"/>
          <w:lang w:eastAsia="ru-RU"/>
        </w:rPr>
        <w:t>  </w:t>
      </w:r>
      <w:r w:rsidR="00B45195" w:rsidRPr="0044253D">
        <w:rPr>
          <w:rFonts w:ascii="Trebuchet MS" w:eastAsia="Times New Roman" w:hAnsi="Trebuchet MS" w:cs="Times New Roman"/>
          <w:b/>
          <w:bCs/>
          <w:i/>
          <w:color w:val="000000"/>
          <w:sz w:val="28"/>
          <w:szCs w:val="28"/>
          <w:lang w:eastAsia="ru-RU"/>
        </w:rPr>
        <w:t> </w:t>
      </w:r>
      <w:r w:rsidR="00B45195" w:rsidRPr="0044253D">
        <w:rPr>
          <w:rFonts w:ascii="Trebuchet MS" w:eastAsia="Times New Roman" w:hAnsi="Trebuchet MS" w:cs="Times New Roman"/>
          <w:i/>
          <w:color w:val="000000"/>
          <w:sz w:val="28"/>
          <w:szCs w:val="28"/>
          <w:lang w:eastAsia="ru-RU"/>
        </w:rPr>
        <w:t>         </w:t>
      </w:r>
    </w:p>
    <w:p w:rsidR="00B45195" w:rsidRPr="008B0537" w:rsidRDefault="00B45195" w:rsidP="00B45195">
      <w:pPr>
        <w:spacing w:before="100" w:beforeAutospacing="1" w:after="100" w:afterAutospacing="1" w:line="240" w:lineRule="auto"/>
        <w:ind w:firstLine="708"/>
        <w:jc w:val="both"/>
        <w:rPr>
          <w:rFonts w:ascii="Trebuchet MS" w:eastAsia="Times New Roman" w:hAnsi="Trebuchet MS" w:cs="Times New Roman"/>
          <w:i/>
          <w:color w:val="000000"/>
          <w:sz w:val="28"/>
          <w:szCs w:val="28"/>
          <w:lang w:eastAsia="ru-RU"/>
        </w:rPr>
      </w:pPr>
    </w:p>
    <w:p w:rsidR="00B45195" w:rsidRPr="001E0D07" w:rsidRDefault="00B45195" w:rsidP="00B45195">
      <w:pPr>
        <w:spacing w:before="100" w:beforeAutospacing="1" w:after="100" w:afterAutospacing="1" w:line="240" w:lineRule="auto"/>
        <w:ind w:firstLine="708"/>
        <w:jc w:val="both"/>
        <w:rPr>
          <w:rFonts w:ascii="Trebuchet MS" w:eastAsia="Times New Roman" w:hAnsi="Trebuchet MS" w:cs="Times New Roman"/>
          <w:b/>
          <w:i/>
          <w:color w:val="000000"/>
          <w:sz w:val="28"/>
          <w:szCs w:val="28"/>
          <w:lang w:eastAsia="ru-RU"/>
        </w:rPr>
      </w:pPr>
      <w:r w:rsidRPr="001E0D07">
        <w:rPr>
          <w:rFonts w:ascii="Times New Roman" w:eastAsia="Times New Roman" w:hAnsi="Times New Roman" w:cs="Times New Roman"/>
          <w:b/>
          <w:i/>
          <w:color w:val="000000"/>
          <w:sz w:val="28"/>
          <w:szCs w:val="28"/>
          <w:lang w:eastAsia="ru-RU"/>
        </w:rPr>
        <w:t xml:space="preserve">Руководствуясь ст.31 Федерального закона “Об адвокатской деятельности и адвокатуре в Российской Федерации”, Совет адвокатской палаты </w:t>
      </w:r>
      <w:r w:rsidR="0044253D" w:rsidRPr="001E0D07">
        <w:rPr>
          <w:rFonts w:ascii="Times New Roman" w:eastAsia="Times New Roman" w:hAnsi="Times New Roman" w:cs="Times New Roman"/>
          <w:b/>
          <w:i/>
          <w:color w:val="000000"/>
          <w:sz w:val="28"/>
          <w:szCs w:val="28"/>
          <w:lang w:eastAsia="ru-RU"/>
        </w:rPr>
        <w:t>Республики Ингушетия</w:t>
      </w:r>
    </w:p>
    <w:p w:rsidR="00B45195" w:rsidRPr="008B0537" w:rsidRDefault="00B45195" w:rsidP="00B45195">
      <w:pPr>
        <w:spacing w:before="100" w:beforeAutospacing="1" w:after="100" w:afterAutospacing="1" w:line="240" w:lineRule="auto"/>
        <w:ind w:firstLine="709"/>
        <w:jc w:val="both"/>
        <w:rPr>
          <w:rFonts w:ascii="Trebuchet MS" w:eastAsia="Times New Roman" w:hAnsi="Trebuchet MS" w:cs="Times New Roman"/>
          <w:i/>
          <w:color w:val="000000"/>
          <w:sz w:val="28"/>
          <w:szCs w:val="28"/>
          <w:lang w:eastAsia="ru-RU"/>
        </w:rPr>
      </w:pPr>
      <w:r w:rsidRPr="008B0537">
        <w:rPr>
          <w:rFonts w:ascii="Trebuchet MS" w:eastAsia="Times New Roman" w:hAnsi="Trebuchet MS" w:cs="Times New Roman"/>
          <w:i/>
          <w:color w:val="000000"/>
          <w:sz w:val="28"/>
          <w:szCs w:val="28"/>
          <w:lang w:eastAsia="ru-RU"/>
        </w:rPr>
        <w:t> </w:t>
      </w:r>
    </w:p>
    <w:p w:rsidR="00B45195" w:rsidRPr="001E0D07" w:rsidRDefault="00B45195" w:rsidP="00B45195">
      <w:pPr>
        <w:spacing w:before="100" w:beforeAutospacing="1" w:after="100" w:afterAutospacing="1" w:line="240" w:lineRule="auto"/>
        <w:ind w:firstLine="709"/>
        <w:rPr>
          <w:rFonts w:ascii="Trebuchet MS" w:eastAsia="Times New Roman" w:hAnsi="Trebuchet MS" w:cs="Times New Roman"/>
          <w:b/>
          <w:i/>
          <w:color w:val="000000"/>
          <w:sz w:val="28"/>
          <w:szCs w:val="28"/>
          <w:lang w:eastAsia="ru-RU"/>
        </w:rPr>
      </w:pPr>
      <w:r w:rsidRPr="008B0537">
        <w:rPr>
          <w:rFonts w:ascii="Trebuchet MS" w:eastAsia="Times New Roman" w:hAnsi="Trebuchet MS" w:cs="Times New Roman"/>
          <w:i/>
          <w:color w:val="000000"/>
          <w:sz w:val="28"/>
          <w:szCs w:val="28"/>
          <w:lang w:eastAsia="ru-RU"/>
        </w:rPr>
        <w:t>                   </w:t>
      </w:r>
      <w:r w:rsidR="008B0537" w:rsidRPr="008B0537">
        <w:rPr>
          <w:rFonts w:ascii="Trebuchet MS" w:eastAsia="Times New Roman" w:hAnsi="Trebuchet MS" w:cs="Times New Roman"/>
          <w:i/>
          <w:color w:val="000000"/>
          <w:sz w:val="28"/>
          <w:szCs w:val="28"/>
          <w:lang w:eastAsia="ru-RU"/>
        </w:rPr>
        <w:t>            </w:t>
      </w:r>
      <w:r w:rsidRPr="008B0537">
        <w:rPr>
          <w:rFonts w:ascii="Trebuchet MS" w:eastAsia="Times New Roman" w:hAnsi="Trebuchet MS" w:cs="Times New Roman"/>
          <w:i/>
          <w:color w:val="000000"/>
          <w:sz w:val="28"/>
          <w:szCs w:val="28"/>
          <w:lang w:eastAsia="ru-RU"/>
        </w:rPr>
        <w:t xml:space="preserve"> </w:t>
      </w:r>
      <w:r w:rsidRPr="001E0D07">
        <w:rPr>
          <w:rFonts w:ascii="Trebuchet MS" w:eastAsia="Times New Roman" w:hAnsi="Trebuchet MS" w:cs="Times New Roman"/>
          <w:b/>
          <w:i/>
          <w:color w:val="000000"/>
          <w:sz w:val="28"/>
          <w:szCs w:val="28"/>
          <w:lang w:eastAsia="ru-RU"/>
        </w:rPr>
        <w:t>РЕШИЛ:</w:t>
      </w:r>
    </w:p>
    <w:p w:rsidR="00B45195" w:rsidRPr="008B0537" w:rsidRDefault="00B45195" w:rsidP="00B45195">
      <w:pPr>
        <w:spacing w:before="100" w:beforeAutospacing="1" w:after="100" w:afterAutospacing="1" w:line="240" w:lineRule="auto"/>
        <w:ind w:firstLine="709"/>
        <w:jc w:val="center"/>
        <w:rPr>
          <w:rFonts w:ascii="Trebuchet MS" w:eastAsia="Times New Roman" w:hAnsi="Trebuchet MS" w:cs="Times New Roman"/>
          <w:i/>
          <w:color w:val="000000"/>
          <w:sz w:val="28"/>
          <w:szCs w:val="28"/>
          <w:lang w:eastAsia="ru-RU"/>
        </w:rPr>
      </w:pPr>
      <w:r w:rsidRPr="008B0537">
        <w:rPr>
          <w:rFonts w:ascii="Trebuchet MS" w:eastAsia="Times New Roman" w:hAnsi="Trebuchet MS" w:cs="Times New Roman"/>
          <w:i/>
          <w:color w:val="000000"/>
          <w:sz w:val="28"/>
          <w:szCs w:val="28"/>
          <w:lang w:eastAsia="ru-RU"/>
        </w:rPr>
        <w:t> </w:t>
      </w:r>
    </w:p>
    <w:p w:rsidR="0044253D" w:rsidRDefault="0044253D" w:rsidP="0044253D">
      <w:pPr>
        <w:spacing w:before="100" w:beforeAutospacing="1" w:after="100" w:afterAutospacing="1" w:line="240" w:lineRule="auto"/>
        <w:rPr>
          <w:rFonts w:ascii="Trebuchet MS" w:eastAsia="Times New Roman" w:hAnsi="Trebuchet MS" w:cs="Times New Roman"/>
          <w:i/>
          <w:color w:val="000000"/>
          <w:sz w:val="28"/>
          <w:szCs w:val="28"/>
          <w:lang w:eastAsia="ru-RU"/>
        </w:rPr>
      </w:pPr>
      <w:r>
        <w:rPr>
          <w:rFonts w:ascii="Trebuchet MS" w:eastAsia="Times New Roman" w:hAnsi="Trebuchet MS" w:cs="Times New Roman"/>
          <w:i/>
          <w:color w:val="000000"/>
          <w:sz w:val="28"/>
          <w:szCs w:val="28"/>
          <w:lang w:eastAsia="ru-RU"/>
        </w:rPr>
        <w:t xml:space="preserve">1. </w:t>
      </w:r>
      <w:r w:rsidR="00B45195" w:rsidRPr="008B0537">
        <w:rPr>
          <w:rFonts w:ascii="Trebuchet MS" w:eastAsia="Times New Roman" w:hAnsi="Trebuchet MS" w:cs="Times New Roman"/>
          <w:i/>
          <w:color w:val="000000"/>
          <w:sz w:val="28"/>
          <w:szCs w:val="28"/>
          <w:lang w:eastAsia="ru-RU"/>
        </w:rPr>
        <w:t xml:space="preserve">Утвердить </w:t>
      </w:r>
      <w:r>
        <w:rPr>
          <w:rFonts w:ascii="Trebuchet MS" w:eastAsia="Times New Roman" w:hAnsi="Trebuchet MS" w:cs="Times New Roman"/>
          <w:b/>
          <w:bCs/>
          <w:i/>
          <w:color w:val="000000"/>
          <w:sz w:val="27"/>
          <w:szCs w:val="27"/>
          <w:lang w:eastAsia="ru-RU"/>
        </w:rPr>
        <w:t>Методические рекомендации   « О соблюдении требований,  предъявляемых к адвокатскому  запросу</w:t>
      </w:r>
      <w:r w:rsidRPr="008B0537">
        <w:rPr>
          <w:rFonts w:ascii="Trebuchet MS" w:eastAsia="Times New Roman" w:hAnsi="Trebuchet MS" w:cs="Times New Roman"/>
          <w:b/>
          <w:bCs/>
          <w:i/>
          <w:color w:val="000000"/>
          <w:sz w:val="27"/>
          <w:szCs w:val="27"/>
          <w:lang w:eastAsia="ru-RU"/>
        </w:rPr>
        <w:t>»</w:t>
      </w:r>
      <w:r w:rsidRPr="008B0537">
        <w:rPr>
          <w:rFonts w:ascii="Trebuchet MS" w:eastAsia="Times New Roman" w:hAnsi="Trebuchet MS" w:cs="Times New Roman"/>
          <w:i/>
          <w:color w:val="000000"/>
          <w:sz w:val="27"/>
          <w:szCs w:val="27"/>
          <w:lang w:eastAsia="ru-RU"/>
        </w:rPr>
        <w:t> </w:t>
      </w:r>
    </w:p>
    <w:p w:rsidR="00D5380A" w:rsidRPr="008B0537" w:rsidRDefault="0044253D" w:rsidP="00D5380A">
      <w:pPr>
        <w:spacing w:after="300" w:line="240" w:lineRule="auto"/>
        <w:jc w:val="both"/>
        <w:textAlignment w:val="top"/>
        <w:rPr>
          <w:rFonts w:ascii="Trebuchet MS" w:eastAsia="Times New Roman" w:hAnsi="Trebuchet MS" w:cs="Times New Roman"/>
          <w:i/>
          <w:color w:val="000000"/>
          <w:sz w:val="28"/>
          <w:szCs w:val="28"/>
          <w:lang w:eastAsia="ru-RU"/>
        </w:rPr>
      </w:pPr>
      <w:r>
        <w:rPr>
          <w:rFonts w:ascii="Trebuchet MS" w:eastAsia="Times New Roman" w:hAnsi="Trebuchet MS" w:cs="Times New Roman"/>
          <w:i/>
          <w:color w:val="000000"/>
          <w:sz w:val="28"/>
          <w:szCs w:val="28"/>
          <w:lang w:eastAsia="ru-RU"/>
        </w:rPr>
        <w:t xml:space="preserve">2. Довести </w:t>
      </w:r>
      <w:r w:rsidR="00D5380A" w:rsidRPr="0044253D">
        <w:rPr>
          <w:b/>
          <w:i/>
          <w:sz w:val="28"/>
          <w:szCs w:val="28"/>
          <w:lang w:eastAsia="ru-RU"/>
        </w:rPr>
        <w:t>Методические рекомендации</w:t>
      </w:r>
      <w:r w:rsidR="00D5380A">
        <w:rPr>
          <w:b/>
          <w:i/>
          <w:sz w:val="28"/>
          <w:szCs w:val="28"/>
          <w:lang w:eastAsia="ru-RU"/>
        </w:rPr>
        <w:t xml:space="preserve"> </w:t>
      </w:r>
      <w:r w:rsidR="00D5380A" w:rsidRPr="0044253D">
        <w:rPr>
          <w:b/>
          <w:i/>
          <w:sz w:val="28"/>
          <w:szCs w:val="28"/>
          <w:lang w:eastAsia="ru-RU"/>
        </w:rPr>
        <w:t xml:space="preserve">   «</w:t>
      </w:r>
      <w:r w:rsidR="00D5380A">
        <w:rPr>
          <w:b/>
          <w:i/>
          <w:sz w:val="28"/>
          <w:szCs w:val="28"/>
          <w:lang w:eastAsia="ru-RU"/>
        </w:rPr>
        <w:t xml:space="preserve"> </w:t>
      </w:r>
      <w:r w:rsidR="00D5380A" w:rsidRPr="0044253D">
        <w:rPr>
          <w:b/>
          <w:i/>
          <w:sz w:val="28"/>
          <w:szCs w:val="28"/>
          <w:lang w:eastAsia="ru-RU"/>
        </w:rPr>
        <w:t xml:space="preserve"> О</w:t>
      </w:r>
      <w:r w:rsidR="00D5380A">
        <w:rPr>
          <w:b/>
          <w:i/>
          <w:sz w:val="28"/>
          <w:szCs w:val="28"/>
          <w:lang w:eastAsia="ru-RU"/>
        </w:rPr>
        <w:t xml:space="preserve"> </w:t>
      </w:r>
      <w:r w:rsidR="00D5380A" w:rsidRPr="0044253D">
        <w:rPr>
          <w:b/>
          <w:i/>
          <w:sz w:val="28"/>
          <w:szCs w:val="28"/>
          <w:lang w:eastAsia="ru-RU"/>
        </w:rPr>
        <w:t xml:space="preserve"> соблюдении требований,  предъявляемых   к адвокатскому</w:t>
      </w:r>
      <w:r w:rsidR="00D5380A">
        <w:rPr>
          <w:b/>
          <w:i/>
          <w:sz w:val="28"/>
          <w:szCs w:val="28"/>
          <w:lang w:eastAsia="ru-RU"/>
        </w:rPr>
        <w:t xml:space="preserve"> запросу» </w:t>
      </w:r>
      <w:r>
        <w:rPr>
          <w:rFonts w:ascii="Trebuchet MS" w:eastAsia="Times New Roman" w:hAnsi="Trebuchet MS" w:cs="Times New Roman"/>
          <w:i/>
          <w:color w:val="000000"/>
          <w:sz w:val="28"/>
          <w:szCs w:val="28"/>
          <w:lang w:eastAsia="ru-RU"/>
        </w:rPr>
        <w:t xml:space="preserve"> </w:t>
      </w:r>
      <w:r w:rsidR="00B45195" w:rsidRPr="008B0537">
        <w:rPr>
          <w:rFonts w:ascii="Trebuchet MS" w:eastAsia="Times New Roman" w:hAnsi="Trebuchet MS" w:cs="Times New Roman"/>
          <w:i/>
          <w:color w:val="000000"/>
          <w:sz w:val="28"/>
          <w:szCs w:val="28"/>
          <w:lang w:eastAsia="ru-RU"/>
        </w:rPr>
        <w:t xml:space="preserve"> до  адвокатов адвокатской палаты</w:t>
      </w:r>
      <w:r>
        <w:rPr>
          <w:rFonts w:ascii="Trebuchet MS" w:eastAsia="Times New Roman" w:hAnsi="Trebuchet MS" w:cs="Times New Roman"/>
          <w:i/>
          <w:color w:val="000000"/>
          <w:sz w:val="28"/>
          <w:szCs w:val="28"/>
          <w:lang w:eastAsia="ru-RU"/>
        </w:rPr>
        <w:t xml:space="preserve"> Республики Ингушетия</w:t>
      </w:r>
      <w:r w:rsidR="00D5380A">
        <w:rPr>
          <w:rFonts w:ascii="Trebuchet MS" w:eastAsia="Times New Roman" w:hAnsi="Trebuchet MS" w:cs="Times New Roman"/>
          <w:i/>
          <w:color w:val="000000"/>
          <w:sz w:val="28"/>
          <w:szCs w:val="28"/>
          <w:lang w:eastAsia="ru-RU"/>
        </w:rPr>
        <w:t xml:space="preserve"> путем опубликования</w:t>
      </w:r>
      <w:r w:rsidR="00D5380A" w:rsidRPr="00D5380A">
        <w:rPr>
          <w:rFonts w:ascii="Trebuchet MS" w:eastAsia="Times New Roman" w:hAnsi="Trebuchet MS" w:cs="Times New Roman"/>
          <w:i/>
          <w:color w:val="000000"/>
          <w:sz w:val="28"/>
          <w:szCs w:val="28"/>
          <w:lang w:eastAsia="ru-RU"/>
        </w:rPr>
        <w:t xml:space="preserve"> </w:t>
      </w:r>
      <w:r w:rsidR="00D5380A">
        <w:rPr>
          <w:rFonts w:ascii="Trebuchet MS" w:eastAsia="Times New Roman" w:hAnsi="Trebuchet MS" w:cs="Times New Roman"/>
          <w:i/>
          <w:color w:val="000000"/>
          <w:sz w:val="28"/>
          <w:szCs w:val="28"/>
          <w:lang w:eastAsia="ru-RU"/>
        </w:rPr>
        <w:t xml:space="preserve">на официальном сайте Адвокатской палаты Республики Ингушетия. </w:t>
      </w:r>
    </w:p>
    <w:p w:rsidR="0044253D" w:rsidRPr="008B0537" w:rsidRDefault="00F77C0F" w:rsidP="0044253D">
      <w:pPr>
        <w:spacing w:after="300" w:line="240" w:lineRule="auto"/>
        <w:jc w:val="both"/>
        <w:textAlignment w:val="top"/>
        <w:rPr>
          <w:rFonts w:ascii="Trebuchet MS" w:eastAsia="Times New Roman" w:hAnsi="Trebuchet MS" w:cs="Times New Roman"/>
          <w:i/>
          <w:color w:val="000000"/>
          <w:sz w:val="28"/>
          <w:szCs w:val="28"/>
          <w:lang w:eastAsia="ru-RU"/>
        </w:rPr>
      </w:pPr>
      <w:r>
        <w:rPr>
          <w:rFonts w:ascii="Trebuchet MS" w:eastAsia="Times New Roman" w:hAnsi="Trebuchet MS" w:cs="Times New Roman"/>
          <w:i/>
          <w:color w:val="000000"/>
          <w:sz w:val="28"/>
          <w:szCs w:val="28"/>
          <w:lang w:eastAsia="ru-RU"/>
        </w:rPr>
        <w:t xml:space="preserve"> </w:t>
      </w:r>
    </w:p>
    <w:p w:rsidR="008B0537" w:rsidRPr="008B0537" w:rsidRDefault="008B0537" w:rsidP="00B45195">
      <w:pPr>
        <w:spacing w:after="300" w:line="240" w:lineRule="auto"/>
        <w:ind w:firstLine="708"/>
        <w:jc w:val="both"/>
        <w:textAlignment w:val="top"/>
        <w:rPr>
          <w:rFonts w:ascii="Trebuchet MS" w:eastAsia="Times New Roman" w:hAnsi="Trebuchet MS" w:cs="Times New Roman"/>
          <w:i/>
          <w:color w:val="000000"/>
          <w:sz w:val="28"/>
          <w:szCs w:val="28"/>
          <w:lang w:eastAsia="ru-RU"/>
        </w:rPr>
      </w:pPr>
    </w:p>
    <w:p w:rsidR="008B0537" w:rsidRPr="008B0537" w:rsidRDefault="008B0537" w:rsidP="00B45195">
      <w:pPr>
        <w:spacing w:after="300" w:line="240" w:lineRule="auto"/>
        <w:ind w:firstLine="708"/>
        <w:jc w:val="both"/>
        <w:textAlignment w:val="top"/>
        <w:rPr>
          <w:rFonts w:ascii="Trebuchet MS" w:eastAsia="Times New Roman" w:hAnsi="Trebuchet MS" w:cs="Times New Roman"/>
          <w:i/>
          <w:color w:val="000000"/>
          <w:sz w:val="28"/>
          <w:szCs w:val="28"/>
          <w:lang w:eastAsia="ru-RU"/>
        </w:rPr>
      </w:pPr>
    </w:p>
    <w:p w:rsidR="008B0537" w:rsidRPr="008B0537" w:rsidRDefault="008B0537" w:rsidP="00B45195">
      <w:pPr>
        <w:spacing w:after="300" w:line="240" w:lineRule="auto"/>
        <w:ind w:firstLine="708"/>
        <w:jc w:val="both"/>
        <w:textAlignment w:val="top"/>
        <w:rPr>
          <w:rFonts w:ascii="Trebuchet MS" w:eastAsia="Times New Roman" w:hAnsi="Trebuchet MS" w:cs="Times New Roman"/>
          <w:i/>
          <w:color w:val="000000"/>
          <w:sz w:val="28"/>
          <w:szCs w:val="28"/>
          <w:lang w:eastAsia="ru-RU"/>
        </w:rPr>
      </w:pPr>
    </w:p>
    <w:p w:rsidR="008B0537" w:rsidRPr="008B0537" w:rsidRDefault="008B0537" w:rsidP="00B45195">
      <w:pPr>
        <w:spacing w:after="300" w:line="240" w:lineRule="auto"/>
        <w:ind w:firstLine="708"/>
        <w:jc w:val="both"/>
        <w:textAlignment w:val="top"/>
        <w:rPr>
          <w:rFonts w:ascii="Trebuchet MS" w:eastAsia="Times New Roman" w:hAnsi="Trebuchet MS" w:cs="Times New Roman"/>
          <w:i/>
          <w:color w:val="000000"/>
          <w:sz w:val="28"/>
          <w:szCs w:val="28"/>
          <w:lang w:eastAsia="ru-RU"/>
        </w:rPr>
      </w:pPr>
    </w:p>
    <w:p w:rsidR="008B0537" w:rsidRPr="008B0537" w:rsidRDefault="008B0537" w:rsidP="00B45195">
      <w:pPr>
        <w:spacing w:after="300" w:line="240" w:lineRule="auto"/>
        <w:ind w:firstLine="708"/>
        <w:jc w:val="both"/>
        <w:textAlignment w:val="top"/>
        <w:rPr>
          <w:rFonts w:ascii="Trebuchet MS" w:eastAsia="Times New Roman" w:hAnsi="Trebuchet MS" w:cs="Times New Roman"/>
          <w:i/>
          <w:color w:val="000000"/>
          <w:sz w:val="28"/>
          <w:szCs w:val="28"/>
          <w:lang w:eastAsia="ru-RU"/>
        </w:rPr>
      </w:pPr>
    </w:p>
    <w:p w:rsidR="008B0537" w:rsidRPr="008B0537" w:rsidRDefault="008B0537" w:rsidP="00B45195">
      <w:pPr>
        <w:spacing w:after="300" w:line="240" w:lineRule="auto"/>
        <w:ind w:firstLine="708"/>
        <w:jc w:val="both"/>
        <w:textAlignment w:val="top"/>
        <w:rPr>
          <w:rFonts w:ascii="Trebuchet MS" w:eastAsia="Times New Roman" w:hAnsi="Trebuchet MS" w:cs="Times New Roman"/>
          <w:i/>
          <w:color w:val="000000"/>
          <w:sz w:val="28"/>
          <w:szCs w:val="28"/>
          <w:lang w:eastAsia="ru-RU"/>
        </w:rPr>
      </w:pPr>
    </w:p>
    <w:p w:rsidR="008B0537" w:rsidRPr="008B0537" w:rsidRDefault="008B0537" w:rsidP="00B45195">
      <w:pPr>
        <w:spacing w:after="300" w:line="240" w:lineRule="auto"/>
        <w:ind w:firstLine="708"/>
        <w:jc w:val="both"/>
        <w:textAlignment w:val="top"/>
        <w:rPr>
          <w:rFonts w:ascii="Trebuchet MS" w:eastAsia="Times New Roman" w:hAnsi="Trebuchet MS" w:cs="Times New Roman"/>
          <w:i/>
          <w:color w:val="000000"/>
          <w:sz w:val="28"/>
          <w:szCs w:val="28"/>
          <w:lang w:eastAsia="ru-RU"/>
        </w:rPr>
      </w:pPr>
    </w:p>
    <w:p w:rsidR="008B0537" w:rsidRPr="008B0537" w:rsidRDefault="008B0537" w:rsidP="00B45195">
      <w:pPr>
        <w:spacing w:after="300" w:line="240" w:lineRule="auto"/>
        <w:ind w:firstLine="708"/>
        <w:jc w:val="both"/>
        <w:textAlignment w:val="top"/>
        <w:rPr>
          <w:rFonts w:ascii="Trebuchet MS" w:eastAsia="Times New Roman" w:hAnsi="Trebuchet MS" w:cs="Times New Roman"/>
          <w:i/>
          <w:color w:val="000000"/>
          <w:sz w:val="27"/>
          <w:szCs w:val="27"/>
          <w:lang w:eastAsia="ru-RU"/>
        </w:rPr>
      </w:pPr>
    </w:p>
    <w:p w:rsidR="00B45195" w:rsidRPr="008B0537" w:rsidRDefault="00B45195" w:rsidP="00B45195">
      <w:pPr>
        <w:spacing w:before="100" w:beforeAutospacing="1" w:after="100" w:afterAutospacing="1" w:line="240" w:lineRule="auto"/>
        <w:ind w:left="4248" w:firstLine="708"/>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iCs/>
          <w:color w:val="000000"/>
          <w:sz w:val="26"/>
          <w:szCs w:val="26"/>
          <w:lang w:eastAsia="ru-RU"/>
        </w:rPr>
        <w:lastRenderedPageBreak/>
        <w:t> </w:t>
      </w:r>
      <w:r w:rsidRPr="008B0537">
        <w:rPr>
          <w:rFonts w:ascii="Trebuchet MS" w:eastAsia="Times New Roman" w:hAnsi="Trebuchet MS" w:cs="Times New Roman"/>
          <w:i/>
          <w:iCs/>
          <w:color w:val="000000"/>
          <w:sz w:val="27"/>
          <w:szCs w:val="27"/>
          <w:lang w:eastAsia="ru-RU"/>
        </w:rPr>
        <w:t>  </w:t>
      </w:r>
      <w:r w:rsidR="0044253D">
        <w:rPr>
          <w:rFonts w:ascii="Trebuchet MS" w:eastAsia="Times New Roman" w:hAnsi="Trebuchet MS" w:cs="Times New Roman"/>
          <w:i/>
          <w:iCs/>
          <w:color w:val="000000"/>
          <w:sz w:val="27"/>
          <w:szCs w:val="27"/>
          <w:lang w:eastAsia="ru-RU"/>
        </w:rPr>
        <w:t>Утверждены решением Совета</w:t>
      </w:r>
      <w:r w:rsidRPr="008B0537">
        <w:rPr>
          <w:rFonts w:ascii="Trebuchet MS" w:eastAsia="Times New Roman" w:hAnsi="Trebuchet MS" w:cs="Times New Roman"/>
          <w:i/>
          <w:iCs/>
          <w:color w:val="000000"/>
          <w:sz w:val="27"/>
          <w:szCs w:val="27"/>
          <w:lang w:eastAsia="ru-RU"/>
        </w:rPr>
        <w:t> </w:t>
      </w:r>
    </w:p>
    <w:p w:rsidR="00B45195" w:rsidRDefault="00B45195" w:rsidP="00B45195">
      <w:pPr>
        <w:spacing w:before="100" w:beforeAutospacing="1" w:after="100" w:afterAutospacing="1" w:line="240" w:lineRule="auto"/>
        <w:ind w:left="4248" w:firstLine="708"/>
        <w:jc w:val="both"/>
        <w:rPr>
          <w:rFonts w:ascii="Trebuchet MS" w:eastAsia="Times New Roman" w:hAnsi="Trebuchet MS" w:cs="Times New Roman"/>
          <w:i/>
          <w:iCs/>
          <w:color w:val="000000"/>
          <w:sz w:val="27"/>
          <w:szCs w:val="27"/>
          <w:lang w:eastAsia="ru-RU"/>
        </w:rPr>
      </w:pPr>
      <w:r w:rsidRPr="008B0537">
        <w:rPr>
          <w:rFonts w:ascii="Trebuchet MS" w:eastAsia="Times New Roman" w:hAnsi="Trebuchet MS" w:cs="Times New Roman"/>
          <w:i/>
          <w:iCs/>
          <w:color w:val="000000"/>
          <w:sz w:val="27"/>
          <w:szCs w:val="27"/>
          <w:lang w:eastAsia="ru-RU"/>
        </w:rPr>
        <w:t>  Адвокатской палаты</w:t>
      </w:r>
      <w:r w:rsidR="008B0537" w:rsidRPr="008B0537">
        <w:rPr>
          <w:rFonts w:ascii="Trebuchet MS" w:eastAsia="Times New Roman" w:hAnsi="Trebuchet MS" w:cs="Times New Roman"/>
          <w:i/>
          <w:iCs/>
          <w:color w:val="000000"/>
          <w:sz w:val="27"/>
          <w:szCs w:val="27"/>
          <w:lang w:eastAsia="ru-RU"/>
        </w:rPr>
        <w:t xml:space="preserve"> РИ</w:t>
      </w:r>
    </w:p>
    <w:p w:rsidR="00D5380A" w:rsidRDefault="009C4527" w:rsidP="00D5380A">
      <w:pPr>
        <w:spacing w:before="100" w:beforeAutospacing="1" w:after="100" w:afterAutospacing="1" w:line="240" w:lineRule="auto"/>
        <w:ind w:left="4248" w:firstLine="708"/>
        <w:jc w:val="both"/>
        <w:rPr>
          <w:rFonts w:ascii="Trebuchet MS" w:eastAsia="Times New Roman" w:hAnsi="Trebuchet MS" w:cs="Times New Roman"/>
          <w:i/>
          <w:iCs/>
          <w:color w:val="000000"/>
          <w:sz w:val="27"/>
          <w:szCs w:val="27"/>
          <w:lang w:eastAsia="ru-RU"/>
        </w:rPr>
      </w:pPr>
      <w:r>
        <w:rPr>
          <w:rFonts w:ascii="Trebuchet MS" w:eastAsia="Times New Roman" w:hAnsi="Trebuchet MS" w:cs="Times New Roman"/>
          <w:i/>
          <w:iCs/>
          <w:color w:val="000000"/>
          <w:sz w:val="27"/>
          <w:szCs w:val="27"/>
          <w:lang w:eastAsia="ru-RU"/>
        </w:rPr>
        <w:t xml:space="preserve">        </w:t>
      </w:r>
      <w:r w:rsidR="0081692C">
        <w:rPr>
          <w:rFonts w:ascii="Trebuchet MS" w:eastAsia="Times New Roman" w:hAnsi="Trebuchet MS" w:cs="Times New Roman"/>
          <w:i/>
          <w:iCs/>
          <w:color w:val="000000"/>
          <w:sz w:val="27"/>
          <w:szCs w:val="27"/>
          <w:lang w:eastAsia="ru-RU"/>
        </w:rPr>
        <w:t>16.10.</w:t>
      </w:r>
      <w:bookmarkStart w:id="0" w:name="_GoBack"/>
      <w:bookmarkEnd w:id="0"/>
      <w:r>
        <w:rPr>
          <w:rFonts w:ascii="Trebuchet MS" w:eastAsia="Times New Roman" w:hAnsi="Trebuchet MS" w:cs="Times New Roman"/>
          <w:i/>
          <w:iCs/>
          <w:color w:val="000000"/>
          <w:sz w:val="27"/>
          <w:szCs w:val="27"/>
          <w:lang w:eastAsia="ru-RU"/>
        </w:rPr>
        <w:t xml:space="preserve"> 2020 год.</w:t>
      </w:r>
    </w:p>
    <w:p w:rsidR="00D5380A" w:rsidRDefault="00B45195" w:rsidP="00D5380A">
      <w:pPr>
        <w:spacing w:before="100" w:beforeAutospacing="1" w:after="100" w:afterAutospacing="1" w:line="240" w:lineRule="auto"/>
        <w:ind w:left="4248" w:firstLine="708"/>
        <w:jc w:val="both"/>
        <w:rPr>
          <w:rFonts w:ascii="Trebuchet MS" w:eastAsia="Times New Roman" w:hAnsi="Trebuchet MS" w:cs="Times New Roman"/>
          <w:b/>
          <w:bCs/>
          <w:i/>
          <w:color w:val="000000"/>
          <w:sz w:val="27"/>
          <w:szCs w:val="27"/>
          <w:lang w:eastAsia="ru-RU"/>
        </w:rPr>
      </w:pPr>
      <w:r w:rsidRPr="008B0537">
        <w:rPr>
          <w:rFonts w:ascii="Trebuchet MS" w:eastAsia="Times New Roman" w:hAnsi="Trebuchet MS" w:cs="Times New Roman"/>
          <w:b/>
          <w:bCs/>
          <w:i/>
          <w:color w:val="000000"/>
          <w:sz w:val="27"/>
          <w:szCs w:val="27"/>
          <w:lang w:eastAsia="ru-RU"/>
        </w:rPr>
        <w:t>                                                          </w:t>
      </w:r>
    </w:p>
    <w:p w:rsidR="00F83C36" w:rsidRPr="0044253D" w:rsidRDefault="008B0537" w:rsidP="00D5380A">
      <w:pPr>
        <w:spacing w:before="100" w:beforeAutospacing="1" w:after="100" w:afterAutospacing="1" w:line="240" w:lineRule="auto"/>
        <w:rPr>
          <w:b/>
          <w:i/>
          <w:sz w:val="28"/>
          <w:szCs w:val="28"/>
          <w:lang w:eastAsia="ru-RU"/>
        </w:rPr>
      </w:pPr>
      <w:r w:rsidRPr="0044253D">
        <w:rPr>
          <w:i/>
          <w:sz w:val="28"/>
          <w:szCs w:val="28"/>
          <w:lang w:eastAsia="ru-RU"/>
        </w:rPr>
        <w:t>           </w:t>
      </w:r>
      <w:r w:rsidR="00F83C36" w:rsidRPr="0044253D">
        <w:rPr>
          <w:i/>
          <w:sz w:val="28"/>
          <w:szCs w:val="28"/>
          <w:lang w:eastAsia="ru-RU"/>
        </w:rPr>
        <w:t xml:space="preserve">                   </w:t>
      </w:r>
      <w:r w:rsidRPr="0044253D">
        <w:rPr>
          <w:i/>
          <w:sz w:val="28"/>
          <w:szCs w:val="28"/>
          <w:lang w:eastAsia="ru-RU"/>
        </w:rPr>
        <w:t>  </w:t>
      </w:r>
      <w:r w:rsidR="00F83C36" w:rsidRPr="0044253D">
        <w:rPr>
          <w:b/>
          <w:i/>
          <w:sz w:val="28"/>
          <w:szCs w:val="28"/>
          <w:lang w:eastAsia="ru-RU"/>
        </w:rPr>
        <w:t>Методические рекомендации</w:t>
      </w:r>
    </w:p>
    <w:p w:rsidR="0044253D" w:rsidRPr="0044253D" w:rsidRDefault="0044253D" w:rsidP="0044253D">
      <w:pPr>
        <w:pStyle w:val="a3"/>
        <w:rPr>
          <w:b/>
          <w:i/>
          <w:sz w:val="28"/>
          <w:szCs w:val="28"/>
          <w:lang w:eastAsia="ru-RU"/>
        </w:rPr>
      </w:pPr>
      <w:r w:rsidRPr="0044253D">
        <w:rPr>
          <w:b/>
          <w:i/>
          <w:sz w:val="28"/>
          <w:szCs w:val="28"/>
          <w:lang w:eastAsia="ru-RU"/>
        </w:rPr>
        <w:t xml:space="preserve">                   </w:t>
      </w:r>
      <w:r w:rsidR="00F83C36" w:rsidRPr="0044253D">
        <w:rPr>
          <w:b/>
          <w:i/>
          <w:sz w:val="28"/>
          <w:szCs w:val="28"/>
          <w:lang w:eastAsia="ru-RU"/>
        </w:rPr>
        <w:t xml:space="preserve"> «</w:t>
      </w:r>
      <w:r w:rsidR="00F77C0F">
        <w:rPr>
          <w:b/>
          <w:i/>
          <w:sz w:val="28"/>
          <w:szCs w:val="28"/>
          <w:lang w:eastAsia="ru-RU"/>
        </w:rPr>
        <w:t xml:space="preserve"> </w:t>
      </w:r>
      <w:r w:rsidR="00F83C36" w:rsidRPr="0044253D">
        <w:rPr>
          <w:b/>
          <w:i/>
          <w:sz w:val="28"/>
          <w:szCs w:val="28"/>
          <w:lang w:eastAsia="ru-RU"/>
        </w:rPr>
        <w:t xml:space="preserve"> О</w:t>
      </w:r>
      <w:r w:rsidR="00F77C0F">
        <w:rPr>
          <w:b/>
          <w:i/>
          <w:sz w:val="28"/>
          <w:szCs w:val="28"/>
          <w:lang w:eastAsia="ru-RU"/>
        </w:rPr>
        <w:t xml:space="preserve"> </w:t>
      </w:r>
      <w:r w:rsidR="00F83C36" w:rsidRPr="0044253D">
        <w:rPr>
          <w:b/>
          <w:i/>
          <w:sz w:val="28"/>
          <w:szCs w:val="28"/>
          <w:lang w:eastAsia="ru-RU"/>
        </w:rPr>
        <w:t xml:space="preserve"> соблюдении требований,  предъявляемых</w:t>
      </w:r>
    </w:p>
    <w:p w:rsidR="0044253D" w:rsidRDefault="0044253D" w:rsidP="0044253D">
      <w:pPr>
        <w:pStyle w:val="a3"/>
        <w:rPr>
          <w:b/>
          <w:i/>
          <w:sz w:val="28"/>
          <w:szCs w:val="28"/>
          <w:lang w:eastAsia="ru-RU"/>
        </w:rPr>
      </w:pPr>
      <w:r w:rsidRPr="0044253D">
        <w:rPr>
          <w:b/>
          <w:i/>
          <w:sz w:val="28"/>
          <w:szCs w:val="28"/>
          <w:lang w:eastAsia="ru-RU"/>
        </w:rPr>
        <w:t xml:space="preserve">                                  </w:t>
      </w:r>
      <w:r w:rsidR="00F83C36" w:rsidRPr="0044253D">
        <w:rPr>
          <w:b/>
          <w:i/>
          <w:sz w:val="28"/>
          <w:szCs w:val="28"/>
          <w:lang w:eastAsia="ru-RU"/>
        </w:rPr>
        <w:t xml:space="preserve"> к адвокатскому</w:t>
      </w:r>
      <w:r w:rsidRPr="0044253D">
        <w:rPr>
          <w:b/>
          <w:i/>
          <w:sz w:val="28"/>
          <w:szCs w:val="28"/>
          <w:lang w:eastAsia="ru-RU"/>
        </w:rPr>
        <w:t xml:space="preserve"> запросу»</w:t>
      </w:r>
      <w:r w:rsidR="00F83C36" w:rsidRPr="0044253D">
        <w:rPr>
          <w:b/>
          <w:i/>
          <w:sz w:val="28"/>
          <w:szCs w:val="28"/>
          <w:lang w:eastAsia="ru-RU"/>
        </w:rPr>
        <w:t xml:space="preserve"> </w:t>
      </w:r>
    </w:p>
    <w:p w:rsidR="00B45195" w:rsidRPr="0044253D" w:rsidRDefault="008B0537" w:rsidP="0044253D">
      <w:pPr>
        <w:pStyle w:val="a3"/>
        <w:rPr>
          <w:b/>
          <w:i/>
          <w:sz w:val="28"/>
          <w:szCs w:val="28"/>
          <w:lang w:eastAsia="ru-RU"/>
        </w:rPr>
      </w:pPr>
      <w:r w:rsidRPr="008B0537">
        <w:rPr>
          <w:rFonts w:ascii="Trebuchet MS" w:eastAsia="Times New Roman" w:hAnsi="Trebuchet MS" w:cs="Times New Roman"/>
          <w:b/>
          <w:bCs/>
          <w:i/>
          <w:color w:val="000000"/>
          <w:sz w:val="27"/>
          <w:szCs w:val="27"/>
          <w:lang w:eastAsia="ru-RU"/>
        </w:rPr>
        <w:t xml:space="preserve">1. </w:t>
      </w:r>
      <w:r w:rsidR="00B45195" w:rsidRPr="008B0537">
        <w:rPr>
          <w:rFonts w:ascii="Trebuchet MS" w:eastAsia="Times New Roman" w:hAnsi="Trebuchet MS" w:cs="Times New Roman"/>
          <w:b/>
          <w:bCs/>
          <w:i/>
          <w:color w:val="000000"/>
          <w:sz w:val="27"/>
          <w:szCs w:val="27"/>
          <w:lang w:eastAsia="ru-RU"/>
        </w:rPr>
        <w:t>Адвокатский запрос:</w:t>
      </w:r>
      <w:r w:rsidRPr="008B0537">
        <w:rPr>
          <w:rFonts w:ascii="Trebuchet MS" w:eastAsia="Times New Roman" w:hAnsi="Trebuchet MS" w:cs="Times New Roman"/>
          <w:b/>
          <w:bCs/>
          <w:i/>
          <w:color w:val="000000"/>
          <w:sz w:val="27"/>
          <w:szCs w:val="27"/>
          <w:lang w:eastAsia="ru-RU"/>
        </w:rPr>
        <w:t xml:space="preserve"> </w:t>
      </w:r>
      <w:r w:rsidR="00B45195" w:rsidRPr="008B0537">
        <w:rPr>
          <w:rFonts w:ascii="Trebuchet MS" w:eastAsia="Times New Roman" w:hAnsi="Trebuchet MS" w:cs="Times New Roman"/>
          <w:b/>
          <w:bCs/>
          <w:i/>
          <w:color w:val="000000"/>
          <w:sz w:val="27"/>
          <w:szCs w:val="27"/>
          <w:lang w:eastAsia="ru-RU"/>
        </w:rPr>
        <w:t>требования к форме и порядку</w:t>
      </w:r>
      <w:r w:rsidR="0044253D">
        <w:rPr>
          <w:rFonts w:ascii="Trebuchet MS" w:eastAsia="Times New Roman" w:hAnsi="Trebuchet MS" w:cs="Times New Roman"/>
          <w:b/>
          <w:bCs/>
          <w:i/>
          <w:color w:val="000000"/>
          <w:sz w:val="27"/>
          <w:szCs w:val="27"/>
          <w:lang w:eastAsia="ru-RU"/>
        </w:rPr>
        <w:t xml:space="preserve">    н</w:t>
      </w:r>
      <w:r w:rsidR="00B45195" w:rsidRPr="008B0537">
        <w:rPr>
          <w:rFonts w:ascii="Trebuchet MS" w:eastAsia="Times New Roman" w:hAnsi="Trebuchet MS" w:cs="Times New Roman"/>
          <w:b/>
          <w:bCs/>
          <w:i/>
          <w:color w:val="000000"/>
          <w:sz w:val="27"/>
          <w:szCs w:val="27"/>
          <w:lang w:eastAsia="ru-RU"/>
        </w:rPr>
        <w:t>аправления</w:t>
      </w:r>
      <w:r w:rsidR="00B45195" w:rsidRPr="008B0537">
        <w:rPr>
          <w:rFonts w:ascii="Trebuchet MS" w:eastAsia="Times New Roman" w:hAnsi="Trebuchet MS" w:cs="Times New Roman"/>
          <w:i/>
          <w:color w:val="000000"/>
          <w:sz w:val="27"/>
          <w:szCs w:val="27"/>
          <w:lang w:eastAsia="ru-RU"/>
        </w:rPr>
        <w:t>. </w:t>
      </w:r>
    </w:p>
    <w:p w:rsidR="00B45195" w:rsidRPr="008B0537" w:rsidRDefault="00B45195" w:rsidP="00B45195">
      <w:pPr>
        <w:spacing w:before="100" w:beforeAutospacing="1" w:after="100" w:afterAutospacing="1" w:line="240" w:lineRule="auto"/>
        <w:ind w:firstLine="708"/>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В соответствии со ст. 6 п.3 ФЗ «Об адвокатской деятельности и адвокатуре в Российской Федерации» адвокат вправе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а также общественных объединений и иных организаций.</w:t>
      </w:r>
    </w:p>
    <w:p w:rsidR="00B45195" w:rsidRPr="008B0537" w:rsidRDefault="00B45195" w:rsidP="00B45195">
      <w:pPr>
        <w:spacing w:before="100" w:beforeAutospacing="1" w:after="100" w:afterAutospacing="1" w:line="290" w:lineRule="atLeast"/>
        <w:ind w:firstLine="547"/>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Согласно ст. 6.1 ФЗ «Об адвокатской деятельности и адвокатуре в Российской Федерации»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B45195" w:rsidRPr="008B0537" w:rsidRDefault="00B45195" w:rsidP="00B45195">
      <w:pPr>
        <w:spacing w:before="100" w:beforeAutospacing="1" w:after="100" w:afterAutospacing="1" w:line="290" w:lineRule="atLeast"/>
        <w:ind w:firstLine="547"/>
        <w:jc w:val="both"/>
        <w:rPr>
          <w:rFonts w:ascii="Trebuchet MS" w:eastAsia="Times New Roman" w:hAnsi="Trebuchet MS" w:cs="Times New Roman"/>
          <w:i/>
          <w:color w:val="000000"/>
          <w:sz w:val="27"/>
          <w:szCs w:val="27"/>
          <w:lang w:eastAsia="ru-RU"/>
        </w:rPr>
      </w:pPr>
      <w:bookmarkStart w:id="1" w:name="dst192"/>
      <w:bookmarkEnd w:id="1"/>
      <w:r w:rsidRPr="008B0537">
        <w:rPr>
          <w:rFonts w:ascii="Trebuchet MS" w:eastAsia="Times New Roman" w:hAnsi="Trebuchet MS" w:cs="Times New Roman"/>
          <w:i/>
          <w:color w:val="000000"/>
          <w:sz w:val="27"/>
          <w:szCs w:val="27"/>
          <w:lang w:eastAsia="ru-RU"/>
        </w:rPr>
        <w:t>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B45195" w:rsidRPr="008B0537" w:rsidRDefault="00F77C0F" w:rsidP="00B45195">
      <w:pPr>
        <w:spacing w:before="100" w:beforeAutospacing="1" w:after="100" w:afterAutospacing="1" w:line="290" w:lineRule="atLeast"/>
        <w:ind w:firstLine="547"/>
        <w:jc w:val="both"/>
        <w:rPr>
          <w:rFonts w:ascii="Trebuchet MS" w:eastAsia="Times New Roman" w:hAnsi="Trebuchet MS" w:cs="Times New Roman"/>
          <w:i/>
          <w:color w:val="000000"/>
          <w:sz w:val="27"/>
          <w:szCs w:val="27"/>
          <w:lang w:eastAsia="ru-RU"/>
        </w:rPr>
      </w:pPr>
      <w:bookmarkStart w:id="2" w:name="dst193"/>
      <w:bookmarkEnd w:id="2"/>
      <w:r>
        <w:rPr>
          <w:rFonts w:ascii="Trebuchet MS" w:eastAsia="Times New Roman" w:hAnsi="Trebuchet MS" w:cs="Times New Roman"/>
          <w:i/>
          <w:color w:val="000000"/>
          <w:sz w:val="27"/>
          <w:szCs w:val="27"/>
          <w:lang w:eastAsia="ru-RU"/>
        </w:rPr>
        <w:t xml:space="preserve">Требования </w:t>
      </w:r>
      <w:r w:rsidR="00B45195" w:rsidRPr="008B0537">
        <w:rPr>
          <w:rFonts w:ascii="Trebuchet MS" w:eastAsia="Times New Roman" w:hAnsi="Trebuchet MS" w:cs="Times New Roman"/>
          <w:i/>
          <w:color w:val="000000"/>
          <w:sz w:val="27"/>
          <w:szCs w:val="27"/>
          <w:lang w:eastAsia="ru-RU"/>
        </w:rPr>
        <w:t>к </w:t>
      </w:r>
      <w:hyperlink r:id="rId5" w:anchor="dst100041" w:history="1">
        <w:r w:rsidR="00B45195" w:rsidRPr="008B0537">
          <w:rPr>
            <w:rFonts w:ascii="Trebuchet MS" w:eastAsia="Times New Roman" w:hAnsi="Trebuchet MS" w:cs="Times New Roman"/>
            <w:i/>
            <w:color w:val="1B6095"/>
            <w:sz w:val="27"/>
            <w:szCs w:val="27"/>
            <w:u w:val="single"/>
            <w:lang w:eastAsia="ru-RU"/>
          </w:rPr>
          <w:t>форме</w:t>
        </w:r>
      </w:hyperlink>
      <w:r w:rsidR="00B45195" w:rsidRPr="008B0537">
        <w:rPr>
          <w:rFonts w:ascii="Trebuchet MS" w:eastAsia="Times New Roman" w:hAnsi="Trebuchet MS" w:cs="Times New Roman"/>
          <w:i/>
          <w:color w:val="000000"/>
          <w:sz w:val="27"/>
          <w:szCs w:val="27"/>
          <w:lang w:eastAsia="ru-RU"/>
        </w:rPr>
        <w:t xml:space="preserve">, </w:t>
      </w:r>
      <w:r>
        <w:rPr>
          <w:rFonts w:ascii="Trebuchet MS" w:eastAsia="Times New Roman" w:hAnsi="Trebuchet MS" w:cs="Times New Roman"/>
          <w:i/>
          <w:color w:val="000000"/>
          <w:sz w:val="27"/>
          <w:szCs w:val="27"/>
          <w:lang w:eastAsia="ru-RU"/>
        </w:rPr>
        <w:t>п</w:t>
      </w:r>
      <w:r w:rsidR="00B45195" w:rsidRPr="008B0537">
        <w:rPr>
          <w:rFonts w:ascii="Trebuchet MS" w:eastAsia="Times New Roman" w:hAnsi="Trebuchet MS" w:cs="Times New Roman"/>
          <w:i/>
          <w:color w:val="000000"/>
          <w:sz w:val="27"/>
          <w:szCs w:val="27"/>
          <w:lang w:eastAsia="ru-RU"/>
        </w:rPr>
        <w:t>орядку </w:t>
      </w:r>
      <w:hyperlink r:id="rId6" w:anchor="dst100012" w:history="1">
        <w:r w:rsidR="00B45195" w:rsidRPr="001E0D07">
          <w:rPr>
            <w:rFonts w:ascii="Trebuchet MS" w:eastAsia="Times New Roman" w:hAnsi="Trebuchet MS" w:cs="Times New Roman"/>
            <w:b/>
            <w:i/>
            <w:color w:val="1B6095"/>
            <w:sz w:val="27"/>
            <w:szCs w:val="27"/>
            <w:u w:val="single"/>
            <w:lang w:eastAsia="ru-RU"/>
          </w:rPr>
          <w:t>оформления</w:t>
        </w:r>
      </w:hyperlink>
      <w:r w:rsidR="00B45195" w:rsidRPr="001E0D07">
        <w:rPr>
          <w:rFonts w:ascii="Trebuchet MS" w:eastAsia="Times New Roman" w:hAnsi="Trebuchet MS" w:cs="Times New Roman"/>
          <w:b/>
          <w:i/>
          <w:color w:val="000000"/>
          <w:sz w:val="27"/>
          <w:szCs w:val="27"/>
          <w:lang w:eastAsia="ru-RU"/>
        </w:rPr>
        <w:t> и </w:t>
      </w:r>
      <w:hyperlink r:id="rId7" w:anchor="dst100034" w:history="1">
        <w:r w:rsidR="00B45195" w:rsidRPr="001E0D07">
          <w:rPr>
            <w:rFonts w:ascii="Trebuchet MS" w:eastAsia="Times New Roman" w:hAnsi="Trebuchet MS" w:cs="Times New Roman"/>
            <w:b/>
            <w:i/>
            <w:color w:val="1B6095"/>
            <w:sz w:val="27"/>
            <w:szCs w:val="27"/>
            <w:u w:val="single"/>
            <w:lang w:eastAsia="ru-RU"/>
          </w:rPr>
          <w:t>направления</w:t>
        </w:r>
      </w:hyperlink>
      <w:r>
        <w:rPr>
          <w:rFonts w:ascii="Trebuchet MS" w:eastAsia="Times New Roman" w:hAnsi="Trebuchet MS" w:cs="Times New Roman"/>
          <w:i/>
          <w:color w:val="000000"/>
          <w:sz w:val="27"/>
          <w:szCs w:val="27"/>
          <w:lang w:eastAsia="ru-RU"/>
        </w:rPr>
        <w:t xml:space="preserve"> адвокатского </w:t>
      </w:r>
      <w:r w:rsidR="00B45195" w:rsidRPr="008B0537">
        <w:rPr>
          <w:rFonts w:ascii="Trebuchet MS" w:eastAsia="Times New Roman" w:hAnsi="Trebuchet MS" w:cs="Times New Roman"/>
          <w:i/>
          <w:color w:val="000000"/>
          <w:sz w:val="27"/>
          <w:szCs w:val="27"/>
          <w:lang w:eastAsia="ru-RU"/>
        </w:rPr>
        <w:t xml:space="preserve">запроса определяются федеральным органом юстиции по согласованию с </w:t>
      </w:r>
      <w:r w:rsidR="00B45195" w:rsidRPr="008B0537">
        <w:rPr>
          <w:rFonts w:ascii="Trebuchet MS" w:eastAsia="Times New Roman" w:hAnsi="Trebuchet MS" w:cs="Times New Roman"/>
          <w:i/>
          <w:color w:val="000000"/>
          <w:sz w:val="27"/>
          <w:szCs w:val="27"/>
          <w:lang w:eastAsia="ru-RU"/>
        </w:rPr>
        <w:lastRenderedPageBreak/>
        <w:t>заинтересованными органами государственной власти. В настоящее время данный порядок установлен Приказом Минюста России № 288 от 14 декабря 2016 года</w:t>
      </w:r>
    </w:p>
    <w:p w:rsidR="00B45195" w:rsidRPr="008B0537" w:rsidRDefault="00B45195" w:rsidP="00B45195">
      <w:pPr>
        <w:spacing w:after="0" w:line="240" w:lineRule="auto"/>
        <w:jc w:val="both"/>
        <w:textAlignment w:val="baseline"/>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            Согласно указанному порядку, адвокатский запрос оформляется на бумажном носителе и (или) в электронной форме.  Адвокатский запрос на бумажном носителе может быть выполнен от руки, машинописным способом или распечатан посредством электронных печатающих устройств. При оформлении адвокатского запроса в электронной форме он должен отвечать требованиям, предъявляемым к электронному документообороту с использованием квалифицированной электронной подписи.</w:t>
      </w:r>
    </w:p>
    <w:p w:rsidR="00B45195" w:rsidRPr="008B0537" w:rsidRDefault="00B45195" w:rsidP="00B45195">
      <w:pPr>
        <w:spacing w:after="0" w:line="240" w:lineRule="auto"/>
        <w:ind w:firstLine="708"/>
        <w:jc w:val="both"/>
        <w:textAlignment w:val="baseline"/>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Адвокат вправе приложить к адвокатскому запросу любые документы или их заверенные копии.</w:t>
      </w:r>
    </w:p>
    <w:p w:rsidR="00B45195" w:rsidRPr="008B0537" w:rsidRDefault="00B45195" w:rsidP="00B45195">
      <w:pPr>
        <w:spacing w:after="0" w:line="240" w:lineRule="auto"/>
        <w:ind w:firstLine="708"/>
        <w:jc w:val="both"/>
        <w:textAlignment w:val="baseline"/>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Адвокатский запрос на бумажном носителе может быть направлен почтовым отправлением, факсимильной связью, а также доставлен лично или через представителя. Адвокатский запрос в электронной форме может быть направлен в органы государственной власти и органы местного самоуправления, а также в общественные объединения и иные организации - при наличии у них организационной и технической возможности для рассмотрения запроса в электронной форме.</w:t>
      </w:r>
    </w:p>
    <w:p w:rsidR="00B45195" w:rsidRPr="008B0537" w:rsidRDefault="00B45195" w:rsidP="00B45195">
      <w:pPr>
        <w:spacing w:after="0" w:line="240" w:lineRule="auto"/>
        <w:ind w:firstLine="547"/>
        <w:jc w:val="both"/>
        <w:textAlignment w:val="baseline"/>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Адвокатский запрос регистрируется в журнале регистрации адвокатских запросов, который ведется адвокатским образованием.</w:t>
      </w:r>
    </w:p>
    <w:p w:rsidR="00B45195" w:rsidRPr="008B0537" w:rsidRDefault="00B45195" w:rsidP="00B45195">
      <w:pPr>
        <w:spacing w:after="0" w:line="240" w:lineRule="auto"/>
        <w:ind w:firstLine="547"/>
        <w:jc w:val="both"/>
        <w:textAlignment w:val="baseline"/>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Учитывая требование об обязательной регистрации исходящих запросов, в каждом адвокатском образовании (также в филиале образования, подразделении, обособленном офисе) должен вестись журнал регистрации адвокатских запросов. Ответственность за надлежащее ведение журнала возлагается на руководителя соответствующего образования (подразделения и т.д.) либо на иное лицо (заместителя, помощника) в соответствии с распределением обязанностей.</w:t>
      </w:r>
    </w:p>
    <w:p w:rsidR="00B45195" w:rsidRPr="008B0537" w:rsidRDefault="00B45195" w:rsidP="00B45195">
      <w:pPr>
        <w:spacing w:after="0" w:line="240" w:lineRule="auto"/>
        <w:ind w:firstLine="547"/>
        <w:jc w:val="both"/>
        <w:textAlignment w:val="baseline"/>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 </w:t>
      </w:r>
    </w:p>
    <w:p w:rsidR="00B45195" w:rsidRPr="008B0537" w:rsidRDefault="008B0537" w:rsidP="00B45195">
      <w:pPr>
        <w:spacing w:after="0" w:line="240" w:lineRule="auto"/>
        <w:ind w:left="720" w:hanging="360"/>
        <w:jc w:val="both"/>
        <w:textAlignment w:val="baseline"/>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b/>
          <w:bCs/>
          <w:i/>
          <w:color w:val="000000"/>
          <w:sz w:val="27"/>
          <w:szCs w:val="27"/>
          <w:lang w:eastAsia="ru-RU"/>
        </w:rPr>
        <w:t xml:space="preserve">                 </w:t>
      </w:r>
      <w:r w:rsidR="00B45195" w:rsidRPr="008B0537">
        <w:rPr>
          <w:rFonts w:ascii="Trebuchet MS" w:eastAsia="Times New Roman" w:hAnsi="Trebuchet MS" w:cs="Times New Roman"/>
          <w:b/>
          <w:bCs/>
          <w:i/>
          <w:color w:val="000000"/>
          <w:sz w:val="27"/>
          <w:szCs w:val="27"/>
          <w:lang w:eastAsia="ru-RU"/>
        </w:rPr>
        <w:t>2.</w:t>
      </w:r>
      <w:r w:rsidR="00B45195" w:rsidRPr="008B0537">
        <w:rPr>
          <w:rFonts w:ascii="Times New Roman" w:eastAsia="Times New Roman" w:hAnsi="Times New Roman" w:cs="Times New Roman"/>
          <w:i/>
          <w:color w:val="000000"/>
          <w:sz w:val="14"/>
          <w:szCs w:val="14"/>
          <w:lang w:eastAsia="ru-RU"/>
        </w:rPr>
        <w:t>      </w:t>
      </w:r>
      <w:r w:rsidR="00B45195" w:rsidRPr="008B0537">
        <w:rPr>
          <w:rFonts w:ascii="Trebuchet MS" w:eastAsia="Times New Roman" w:hAnsi="Trebuchet MS" w:cs="Times New Roman"/>
          <w:b/>
          <w:bCs/>
          <w:i/>
          <w:color w:val="000000"/>
          <w:sz w:val="27"/>
          <w:szCs w:val="27"/>
          <w:lang w:eastAsia="ru-RU"/>
        </w:rPr>
        <w:t>Основание для направления запроса.</w:t>
      </w:r>
    </w:p>
    <w:p w:rsidR="00B45195" w:rsidRPr="008B0537" w:rsidRDefault="00B45195" w:rsidP="00B45195">
      <w:pPr>
        <w:spacing w:after="0" w:line="240" w:lineRule="auto"/>
        <w:ind w:firstLine="547"/>
        <w:jc w:val="both"/>
        <w:textAlignment w:val="baseline"/>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    </w:t>
      </w:r>
    </w:p>
    <w:p w:rsidR="00B45195" w:rsidRPr="008B0537" w:rsidRDefault="00B45195" w:rsidP="00B45195">
      <w:pPr>
        <w:spacing w:after="0" w:line="240" w:lineRule="auto"/>
        <w:ind w:firstLine="360"/>
        <w:jc w:val="both"/>
        <w:textAlignment w:val="baseline"/>
        <w:rPr>
          <w:rFonts w:ascii="Trebuchet MS" w:eastAsia="Times New Roman" w:hAnsi="Trebuchet MS" w:cs="Times New Roman"/>
          <w:i/>
          <w:color w:val="000000"/>
          <w:sz w:val="27"/>
          <w:szCs w:val="27"/>
          <w:lang w:eastAsia="ru-RU"/>
        </w:rPr>
      </w:pPr>
      <w:bookmarkStart w:id="3" w:name="dst199"/>
      <w:bookmarkEnd w:id="3"/>
      <w:r w:rsidRPr="008B0537">
        <w:rPr>
          <w:rFonts w:ascii="Trebuchet MS" w:eastAsia="Times New Roman" w:hAnsi="Trebuchet MS" w:cs="Times New Roman"/>
          <w:i/>
          <w:color w:val="000000"/>
          <w:sz w:val="27"/>
          <w:szCs w:val="27"/>
          <w:lang w:eastAsia="ru-RU"/>
        </w:rPr>
        <w:t xml:space="preserve">Запрос как средство сбора информации может быть использован адвокатом лишь в связи с профессиональной деятельностью. По общему смыслу ст. 48 Конституции РФ, ФЗ «Об адвокатской деятельности и адвокатуре в Российской Федерации», полномочия адвоката совершать определённые действия для оказания квалифицированной юридической помощи доверителю при взаимодействии с органами государственной власти, иными организациями и лицами, возникают при наличии соглашения на оказание юридической помощи либо поручения на осуществление защиты/представительства по назначению соответствующего органа предварительного расследования или суда. Следовательно, </w:t>
      </w:r>
      <w:r w:rsidRPr="008B0537">
        <w:rPr>
          <w:rFonts w:ascii="Trebuchet MS" w:eastAsia="Times New Roman" w:hAnsi="Trebuchet MS" w:cs="Times New Roman"/>
          <w:i/>
          <w:color w:val="000000"/>
          <w:sz w:val="27"/>
          <w:szCs w:val="27"/>
          <w:lang w:eastAsia="ru-RU"/>
        </w:rPr>
        <w:lastRenderedPageBreak/>
        <w:t>адвокатский запрос как составная часть оказания квалифицированной юридической помощи является легитимным лишь при наличии соответствующего поручения (соглашения или назначения) на оказание юридической помощи. Именно оказание квалифицированной юридической помощи по конкретному поручению даёт право адвокату истребовать необходимую информацию и порождает встречную обязанность государственных, муниципальных органов и иных организаций  предоставить требуемые сведения.</w:t>
      </w:r>
    </w:p>
    <w:p w:rsidR="00B45195" w:rsidRPr="008B0537" w:rsidRDefault="00B45195" w:rsidP="00B45195">
      <w:pPr>
        <w:spacing w:before="100" w:beforeAutospacing="1" w:after="100" w:afterAutospacing="1" w:line="240" w:lineRule="auto"/>
        <w:ind w:firstLine="708"/>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Именно поэтому ссылка в запросе на наличие поручения (соглашения, назначения) как основания для осуществления адвокатской деятельности по конкретному делу в запросе является обязательной. Наличие поручения подтверждается указанием в запросе на реквизиты соглашения об оказании юридической помощи, либо ордера, либо доверенности.    В то же время никто не вправе требовать от адвоката и его доверителя предъявления самого соглашения (часть 2 ст. 6 ФЗ «Об адвокатской деятельности и адвокатуре в Российской Федерации»).</w:t>
      </w:r>
    </w:p>
    <w:p w:rsidR="00B45195" w:rsidRPr="008B0537" w:rsidRDefault="00B45195" w:rsidP="00B45195">
      <w:pPr>
        <w:spacing w:before="100" w:beforeAutospacing="1" w:after="100" w:afterAutospacing="1" w:line="240" w:lineRule="auto"/>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При этом адвокат может прилагать к запросу бланк ордера или доверенности, но это не является обязательным. Соответственно отказ в предоставлении информации лишь по основанию отсутствия в приложении к запросу доверенности либо ордера является неправомерным. </w:t>
      </w:r>
    </w:p>
    <w:p w:rsidR="00B45195" w:rsidRPr="008B0537" w:rsidRDefault="00B45195" w:rsidP="002771FB">
      <w:pPr>
        <w:numPr>
          <w:ilvl w:val="0"/>
          <w:numId w:val="2"/>
        </w:numPr>
        <w:spacing w:before="100" w:beforeAutospacing="1" w:after="100" w:afterAutospacing="1" w:line="240" w:lineRule="auto"/>
        <w:ind w:left="150"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b/>
          <w:bCs/>
          <w:i/>
          <w:color w:val="000000"/>
          <w:sz w:val="27"/>
          <w:szCs w:val="27"/>
          <w:lang w:eastAsia="ru-RU"/>
        </w:rPr>
        <w:t>Ответственность за неправомерный отказ в предоставлении сведений по адвокатскому запросу. Действия адвоката в случае неправомерного отказа.</w:t>
      </w:r>
      <w:r w:rsidRPr="008B0537">
        <w:rPr>
          <w:rFonts w:ascii="Trebuchet MS" w:eastAsia="Times New Roman" w:hAnsi="Trebuchet MS" w:cs="Times New Roman"/>
          <w:i/>
          <w:color w:val="000000"/>
          <w:sz w:val="27"/>
          <w:szCs w:val="27"/>
          <w:lang w:eastAsia="ru-RU"/>
        </w:rPr>
        <w:t> </w:t>
      </w:r>
    </w:p>
    <w:p w:rsidR="00B45195" w:rsidRPr="008B0537" w:rsidRDefault="00B45195" w:rsidP="00B45195">
      <w:pPr>
        <w:spacing w:before="100" w:beforeAutospacing="1" w:after="100" w:afterAutospacing="1" w:line="290" w:lineRule="atLeast"/>
        <w:ind w:firstLine="547"/>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B45195" w:rsidRPr="008B0537" w:rsidRDefault="00B45195" w:rsidP="00B45195">
      <w:pPr>
        <w:spacing w:before="100" w:beforeAutospacing="1" w:after="1" w:line="240" w:lineRule="atLeast"/>
        <w:ind w:firstLine="547"/>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Так, за неправомерный отказ адвокату в связи с поступившим от него адвокатским запросом для виновного лица предусмотрена административная ответственность (</w:t>
      </w:r>
      <w:hyperlink r:id="rId8" w:history="1">
        <w:r w:rsidRPr="008B0537">
          <w:rPr>
            <w:rFonts w:ascii="Trebuchet MS" w:eastAsia="Times New Roman" w:hAnsi="Trebuchet MS" w:cs="Times New Roman"/>
            <w:i/>
            <w:color w:val="0000FF"/>
            <w:sz w:val="27"/>
            <w:szCs w:val="27"/>
            <w:u w:val="single"/>
            <w:lang w:eastAsia="ru-RU"/>
          </w:rPr>
          <w:t>ст. 5.39</w:t>
        </w:r>
      </w:hyperlink>
      <w:r w:rsidRPr="008B0537">
        <w:rPr>
          <w:rFonts w:ascii="Trebuchet MS" w:eastAsia="Times New Roman" w:hAnsi="Trebuchet MS" w:cs="Times New Roman"/>
          <w:i/>
          <w:color w:val="000000"/>
          <w:sz w:val="27"/>
          <w:szCs w:val="27"/>
          <w:lang w:eastAsia="ru-RU"/>
        </w:rPr>
        <w:t> КоАП РФ).</w:t>
      </w:r>
    </w:p>
    <w:p w:rsidR="00B45195" w:rsidRPr="008B0537" w:rsidRDefault="00B45195" w:rsidP="00B45195">
      <w:pPr>
        <w:spacing w:before="100" w:beforeAutospacing="1" w:after="100" w:afterAutospacing="1" w:line="240" w:lineRule="auto"/>
        <w:ind w:firstLine="36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В соответствии с ч. 1 ст. 28.4 КоАП РФ дела об административных правонарушениях, предусмотренных ст. 5.39 КоАП РФ, возбуждаются прокурором. Далее материал об административном правонарушении, предусмотренном ст. 5.39 КоАП РФ, рассматривается мировым судьей (ст.23.1 КоАП РФ). В силу ч. 1 ст. 4.5 КоАП РФ срок давности привлечения к административной ответственности по административным правонарушениям, рассматриваемым судьей, составляет три месяца.</w:t>
      </w:r>
    </w:p>
    <w:p w:rsidR="00B45195" w:rsidRPr="008B0537" w:rsidRDefault="00B45195" w:rsidP="00B45195">
      <w:pPr>
        <w:spacing w:before="100" w:beforeAutospacing="1" w:after="100" w:afterAutospacing="1" w:line="240" w:lineRule="auto"/>
        <w:ind w:firstLine="36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lastRenderedPageBreak/>
        <w:t> В том случае если условия направления запроса соблюдены, а соответствующий орган/лицо не предоставили адвокату ответ, нарушили сроки его предоставления или неправомерно отказали в предоставлении запрашиваемой информации, следует своевременно обратиться с заявлением о привлечении к административной ответственности. Заявление необходимо направить прокурору по месту нахождения органа государственной власти, органа местного самоуправления, общественного объединения или иной организации, не предоставившей информацию по адвокатскому запросу.  К заявлению необходимо приложить копию адвокатского запроса с отметкой о принятии, а также ответ должностного лица (при наличии).</w:t>
      </w:r>
    </w:p>
    <w:p w:rsidR="00B45195" w:rsidRPr="008B0537" w:rsidRDefault="00B45195" w:rsidP="00B45195">
      <w:pPr>
        <w:spacing w:before="100" w:beforeAutospacing="1" w:after="1" w:line="240" w:lineRule="atLeast"/>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 </w:t>
      </w:r>
    </w:p>
    <w:p w:rsidR="00B45195" w:rsidRPr="008B0537" w:rsidRDefault="00B45195" w:rsidP="00980095">
      <w:pPr>
        <w:numPr>
          <w:ilvl w:val="0"/>
          <w:numId w:val="3"/>
        </w:numPr>
        <w:spacing w:after="1" w:line="240" w:lineRule="atLeast"/>
        <w:ind w:left="36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b/>
          <w:bCs/>
          <w:i/>
          <w:color w:val="000000"/>
          <w:sz w:val="27"/>
          <w:szCs w:val="27"/>
          <w:lang w:eastAsia="ru-RU"/>
        </w:rPr>
        <w:t>Правомерный отказ в предоставлении запрошенных сведений. Особенности запроса информации с ограниченным доступом и в случаях, когда законодательством РФ установлен особый порядок предоставления сведений.</w:t>
      </w:r>
      <w:r w:rsidRPr="008B0537">
        <w:rPr>
          <w:rFonts w:ascii="Trebuchet MS" w:eastAsia="Times New Roman" w:hAnsi="Trebuchet MS" w:cs="Times New Roman"/>
          <w:i/>
          <w:color w:val="000000"/>
          <w:sz w:val="27"/>
          <w:szCs w:val="27"/>
          <w:lang w:eastAsia="ru-RU"/>
        </w:rPr>
        <w:t> </w:t>
      </w:r>
    </w:p>
    <w:p w:rsidR="008B0537" w:rsidRPr="008B0537" w:rsidRDefault="00B45195" w:rsidP="00B45195">
      <w:pPr>
        <w:spacing w:before="100" w:beforeAutospacing="1" w:after="100" w:afterAutospacing="1" w:line="290" w:lineRule="atLeast"/>
        <w:ind w:firstLine="547"/>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В предоставлении адвокату запрошенных сведений может быть отказано в случае, если:</w:t>
      </w:r>
      <w:bookmarkStart w:id="4" w:name="dst195"/>
      <w:bookmarkEnd w:id="4"/>
    </w:p>
    <w:p w:rsidR="00B45195" w:rsidRPr="008B0537" w:rsidRDefault="00B45195" w:rsidP="00B45195">
      <w:pPr>
        <w:spacing w:before="100" w:beforeAutospacing="1" w:after="100" w:afterAutospacing="1" w:line="290" w:lineRule="atLeast"/>
        <w:ind w:firstLine="547"/>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1) субъект, получивший адвокатский запрос, не располагает запрошенными сведениями;</w:t>
      </w:r>
    </w:p>
    <w:p w:rsidR="00B45195" w:rsidRPr="008B0537" w:rsidRDefault="00B45195" w:rsidP="00B45195">
      <w:pPr>
        <w:spacing w:before="100" w:beforeAutospacing="1" w:after="100" w:afterAutospacing="1" w:line="290" w:lineRule="atLeast"/>
        <w:ind w:firstLine="547"/>
        <w:jc w:val="both"/>
        <w:rPr>
          <w:rFonts w:ascii="Trebuchet MS" w:eastAsia="Times New Roman" w:hAnsi="Trebuchet MS" w:cs="Times New Roman"/>
          <w:i/>
          <w:color w:val="000000"/>
          <w:sz w:val="27"/>
          <w:szCs w:val="27"/>
          <w:lang w:eastAsia="ru-RU"/>
        </w:rPr>
      </w:pPr>
      <w:bookmarkStart w:id="5" w:name="dst196"/>
      <w:bookmarkEnd w:id="5"/>
      <w:r w:rsidRPr="008B0537">
        <w:rPr>
          <w:rFonts w:ascii="Trebuchet MS" w:eastAsia="Times New Roman" w:hAnsi="Trebuchet MS" w:cs="Times New Roman"/>
          <w:i/>
          <w:color w:val="000000"/>
          <w:sz w:val="27"/>
          <w:szCs w:val="27"/>
          <w:lang w:eastAsia="ru-RU"/>
        </w:rPr>
        <w:t>2) нарушены требования к форме, порядку оформления и направления адвокатского запроса, определенные в установленном порядке;</w:t>
      </w:r>
    </w:p>
    <w:p w:rsidR="00B45195" w:rsidRPr="008B0537" w:rsidRDefault="00B45195" w:rsidP="00B45195">
      <w:pPr>
        <w:spacing w:before="100" w:beforeAutospacing="1" w:after="100" w:afterAutospacing="1" w:line="290" w:lineRule="atLeast"/>
        <w:ind w:firstLine="547"/>
        <w:jc w:val="both"/>
        <w:rPr>
          <w:rFonts w:ascii="Trebuchet MS" w:eastAsia="Times New Roman" w:hAnsi="Trebuchet MS" w:cs="Times New Roman"/>
          <w:i/>
          <w:color w:val="000000"/>
          <w:sz w:val="27"/>
          <w:szCs w:val="27"/>
          <w:lang w:eastAsia="ru-RU"/>
        </w:rPr>
      </w:pPr>
      <w:bookmarkStart w:id="6" w:name="dst197"/>
      <w:bookmarkEnd w:id="6"/>
      <w:r w:rsidRPr="008B0537">
        <w:rPr>
          <w:rFonts w:ascii="Trebuchet MS" w:eastAsia="Times New Roman" w:hAnsi="Trebuchet MS" w:cs="Times New Roman"/>
          <w:i/>
          <w:color w:val="000000"/>
          <w:sz w:val="27"/>
          <w:szCs w:val="27"/>
          <w:lang w:eastAsia="ru-RU"/>
        </w:rPr>
        <w:t>3) запрошенные сведения отнесены законом к информации с ограниченным доступом. </w:t>
      </w:r>
    </w:p>
    <w:p w:rsidR="00B45195" w:rsidRPr="008B0537" w:rsidRDefault="00B45195" w:rsidP="00B45195">
      <w:pPr>
        <w:spacing w:before="100" w:beforeAutospacing="1" w:after="100" w:afterAutospacing="1" w:line="290" w:lineRule="atLeast"/>
        <w:ind w:firstLine="547"/>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Первые два из указанных случаев отказа в предоставлении запрошенных сведений не вызывают споров ввиду очевидности. Третий случай возможного отказа в предоставлении запрошенных сведений требует дополнительных разъяснений. </w:t>
      </w:r>
    </w:p>
    <w:p w:rsidR="001E0D07" w:rsidRDefault="00B45195" w:rsidP="001E0D07">
      <w:pPr>
        <w:spacing w:before="100" w:beforeAutospacing="1" w:after="100" w:afterAutospacing="1" w:line="290" w:lineRule="atLeast"/>
        <w:ind w:firstLine="547"/>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4.1.  Необходимо учитывать, что законом не гарантировано получение адвокатом путем адвокатского запроса сведений, доступ к которым ограничен федеральными законами.</w:t>
      </w:r>
    </w:p>
    <w:p w:rsidR="00B45195" w:rsidRPr="008B0537" w:rsidRDefault="00B45195" w:rsidP="001E0D07">
      <w:pPr>
        <w:spacing w:before="100" w:beforeAutospacing="1" w:after="100" w:afterAutospacing="1" w:line="290" w:lineRule="atLeast"/>
        <w:ind w:firstLine="547"/>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Статья 24 (часть 2) Конституции Российской Федерации обязывает органы государственной власти и органы местного самоуправления, их должностных лиц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45195" w:rsidRPr="008B0537" w:rsidRDefault="00B45195" w:rsidP="00B45195">
      <w:pPr>
        <w:spacing w:before="100" w:beforeAutospacing="1" w:after="100" w:afterAutospacing="1" w:line="240" w:lineRule="auto"/>
        <w:ind w:firstLine="708"/>
        <w:jc w:val="both"/>
        <w:rPr>
          <w:rFonts w:ascii="Trebuchet MS" w:eastAsia="Times New Roman" w:hAnsi="Trebuchet MS" w:cs="Times New Roman"/>
          <w:i/>
          <w:color w:val="000000"/>
          <w:sz w:val="27"/>
          <w:szCs w:val="27"/>
          <w:lang w:eastAsia="ru-RU"/>
        </w:rPr>
      </w:pPr>
      <w:proofErr w:type="gramStart"/>
      <w:r w:rsidRPr="008B0537">
        <w:rPr>
          <w:rFonts w:ascii="Trebuchet MS" w:eastAsia="Times New Roman" w:hAnsi="Trebuchet MS" w:cs="Times New Roman"/>
          <w:i/>
          <w:color w:val="000000"/>
          <w:sz w:val="27"/>
          <w:szCs w:val="27"/>
          <w:lang w:eastAsia="ru-RU"/>
        </w:rPr>
        <w:lastRenderedPageBreak/>
        <w:t>В силу непосредственного действия названной конституционной нормы любая затрагивающая права и свободы гражданина информация  должна быть ему доступна, при условии, что законодателем не предусмотрен специальный правовой статус такой информации в соответствии с конституционными принципами, обосновывающими необходимость и соразмерность ее особой защиты.</w:t>
      </w:r>
      <w:proofErr w:type="gramEnd"/>
    </w:p>
    <w:p w:rsidR="00B45195" w:rsidRPr="008B0537" w:rsidRDefault="00B45195" w:rsidP="00B45195">
      <w:pPr>
        <w:spacing w:before="100" w:beforeAutospacing="1" w:after="100" w:afterAutospacing="1" w:line="240" w:lineRule="auto"/>
        <w:ind w:firstLine="708"/>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Согласно Конституции РФ (ст.23, 24) и ст.8 Конвенции от 4 ноября 1950 года «О защите прав человека и основных свобод»: гарантируется неприкосновенность частной жизни, личная и семейная тайна; не допускается сбор, хранение, использование и распространение информации о частной жизни лица без его согласия.</w:t>
      </w:r>
    </w:p>
    <w:p w:rsidR="00B45195" w:rsidRPr="008B0537" w:rsidRDefault="00B45195" w:rsidP="00B45195">
      <w:pPr>
        <w:spacing w:before="100" w:beforeAutospacing="1" w:after="100" w:afterAutospacing="1" w:line="240" w:lineRule="auto"/>
        <w:ind w:firstLine="708"/>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В соответствие с. ч. 3 ст. 55 Конституции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45195" w:rsidRPr="008B0537" w:rsidRDefault="00B45195" w:rsidP="00B45195">
      <w:pPr>
        <w:spacing w:before="100" w:beforeAutospacing="1" w:after="100" w:afterAutospacing="1" w:line="240" w:lineRule="auto"/>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Во исполнение указанных норм Федеральный закон от 27 июля 2006 года № 149-ФЗ «Об информации, информационных технологиях и о защите информации» подразделяет информацию в зависимости от категории доступа к ней на общедоступную информацию, к которой относятся общеизвестные сведения и иная информация, доступ к которой не ограничен, и информацию ограниченного доступа, т.е. информацию, доступ к которой ограничен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(часть 2 статьи 5, часть 1 статьи 7, часть 1 статьи 9). При этом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 (часть 4 статьи 9). Перечень сведений конфиденциального характера утвержден </w:t>
      </w:r>
      <w:hyperlink r:id="rId9" w:anchor="sub_0" w:history="1">
        <w:r w:rsidRPr="008B0537">
          <w:rPr>
            <w:rFonts w:ascii="Trebuchet MS" w:eastAsia="Times New Roman" w:hAnsi="Trebuchet MS" w:cs="Times New Roman"/>
            <w:i/>
            <w:color w:val="1B6095"/>
            <w:sz w:val="27"/>
            <w:szCs w:val="27"/>
            <w:u w:val="single"/>
            <w:lang w:eastAsia="ru-RU"/>
          </w:rPr>
          <w:t>Указом</w:t>
        </w:r>
      </w:hyperlink>
      <w:r w:rsidRPr="008B0537">
        <w:rPr>
          <w:rFonts w:ascii="Trebuchet MS" w:eastAsia="Times New Roman" w:hAnsi="Trebuchet MS" w:cs="Times New Roman"/>
          <w:i/>
          <w:color w:val="000000"/>
          <w:sz w:val="27"/>
          <w:szCs w:val="27"/>
          <w:lang w:eastAsia="ru-RU"/>
        </w:rPr>
        <w:t> Президента РФ от 6 марта 1997 г. N 188.</w:t>
      </w:r>
    </w:p>
    <w:p w:rsidR="00B45195" w:rsidRPr="008B0537" w:rsidRDefault="00B45195" w:rsidP="00B45195">
      <w:pPr>
        <w:spacing w:before="100" w:beforeAutospacing="1" w:after="100" w:afterAutospacing="1" w:line="240" w:lineRule="auto"/>
        <w:ind w:firstLine="540"/>
        <w:jc w:val="both"/>
        <w:rPr>
          <w:rFonts w:ascii="Trebuchet MS" w:eastAsia="Times New Roman" w:hAnsi="Trebuchet MS" w:cs="Times New Roman"/>
          <w:i/>
          <w:color w:val="000000"/>
          <w:sz w:val="28"/>
          <w:szCs w:val="28"/>
          <w:lang w:eastAsia="ru-RU"/>
        </w:rPr>
      </w:pPr>
      <w:r w:rsidRPr="008B0537">
        <w:rPr>
          <w:rFonts w:ascii="Times New Roman" w:eastAsia="Times New Roman" w:hAnsi="Times New Roman" w:cs="Times New Roman"/>
          <w:i/>
          <w:color w:val="000000"/>
          <w:sz w:val="28"/>
          <w:szCs w:val="28"/>
          <w:lang w:eastAsia="ru-RU"/>
        </w:rPr>
        <w:t>Соответствующими федеральными законами предусмотрена возможность рассекречивания сведений, составляющих банковскую, врачебную тайну и иную подобную информацию лишь по запросу судов либо правоохранительных органов (как правило по судебному решению). По запросу адвоката подобная информация не предоставляется.</w:t>
      </w:r>
    </w:p>
    <w:p w:rsidR="00B45195" w:rsidRPr="008B0537" w:rsidRDefault="00B45195" w:rsidP="00B45195">
      <w:pPr>
        <w:spacing w:before="100" w:beforeAutospacing="1" w:after="100" w:afterAutospacing="1" w:line="240" w:lineRule="auto"/>
        <w:ind w:firstLine="540"/>
        <w:jc w:val="both"/>
        <w:rPr>
          <w:rFonts w:ascii="Trebuchet MS" w:eastAsia="Times New Roman" w:hAnsi="Trebuchet MS" w:cs="Times New Roman"/>
          <w:i/>
          <w:color w:val="000000"/>
          <w:sz w:val="27"/>
          <w:szCs w:val="27"/>
          <w:lang w:eastAsia="ru-RU"/>
        </w:rPr>
      </w:pPr>
      <w:r w:rsidRPr="008B0537">
        <w:rPr>
          <w:rFonts w:ascii="Times New Roman" w:eastAsia="Times New Roman" w:hAnsi="Times New Roman" w:cs="Times New Roman"/>
          <w:i/>
          <w:color w:val="000000"/>
          <w:sz w:val="28"/>
          <w:szCs w:val="28"/>
          <w:lang w:eastAsia="ru-RU"/>
        </w:rPr>
        <w:lastRenderedPageBreak/>
        <w:t>Конституционный Суд Российской Федерации неоднократно и последовательно высказывал правовую позицию о невозможности предоставления информации с ограниченным доступом по адвокатскому запросу </w:t>
      </w:r>
      <w:r w:rsidRPr="008B0537">
        <w:rPr>
          <w:rFonts w:ascii="Trebuchet MS" w:eastAsia="Times New Roman" w:hAnsi="Trebuchet MS" w:cs="Times New Roman"/>
          <w:i/>
          <w:color w:val="000000"/>
          <w:sz w:val="28"/>
          <w:szCs w:val="28"/>
          <w:lang w:eastAsia="ru-RU"/>
        </w:rPr>
        <w:t xml:space="preserve">(см. определения КС РФ от 26.03.2019 года № 816-О и от </w:t>
      </w:r>
      <w:r w:rsidRPr="008B0537">
        <w:rPr>
          <w:rFonts w:ascii="Trebuchet MS" w:eastAsia="Times New Roman" w:hAnsi="Trebuchet MS" w:cs="Times New Roman"/>
          <w:i/>
          <w:color w:val="000000"/>
          <w:sz w:val="27"/>
          <w:szCs w:val="27"/>
          <w:lang w:eastAsia="ru-RU"/>
        </w:rPr>
        <w:t>30.09.2004 года № 317-О (налоговая тайна);   определение от 28 февраля 2017 г. № 244-ОО КС РФ; определение от 17 июня 2008 года № 434-О-О (информация, связанная с коммерческой тайной), определения от 29 января 2009 г. № 3-О-О и от 29 сентября 2011 г. № 1063-О-О (информация, содержащая персональные данные).</w:t>
      </w:r>
    </w:p>
    <w:p w:rsidR="00B45195" w:rsidRPr="008B0537" w:rsidRDefault="00B45195" w:rsidP="00B45195">
      <w:pPr>
        <w:spacing w:before="100" w:beforeAutospacing="1" w:after="100" w:afterAutospacing="1" w:line="240" w:lineRule="auto"/>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Отказывая заявителям в принятии заявления, Конституционный Суд указывает, что федеральный законодатель не называет адвокатов в числе лиц, запросы которых о предоставлении информации с ограниченным доступом, являются обязательными для обладателей данной информации, а также для государственных и муниципальных органов, которым она стала известна в силу выполнения ими своих функций. Принцип состязательности в уголовном судопроизводстве обеспечивается правом адвоката при необходимости в получении информации с ограниченным допуском ходатайствовать перед судом либо должностным лицом правоохранительного органа об истребовании необходимой информации.</w:t>
      </w:r>
    </w:p>
    <w:p w:rsidR="00B45195" w:rsidRPr="008B0537" w:rsidRDefault="00B45195" w:rsidP="00B45195">
      <w:pPr>
        <w:spacing w:before="100" w:beforeAutospacing="1" w:after="100" w:afterAutospacing="1" w:line="240" w:lineRule="auto"/>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Таким образом, до направления запроса адвокату надлежит удостовериться в том, что испрашиваемые сведения не содержат информацию, доступ к которой ограничен. </w:t>
      </w:r>
    </w:p>
    <w:p w:rsidR="00B45195" w:rsidRPr="008B0537" w:rsidRDefault="00B45195" w:rsidP="008B0537">
      <w:pPr>
        <w:spacing w:before="100" w:beforeAutospacing="1" w:after="100" w:afterAutospacing="1" w:line="240" w:lineRule="auto"/>
        <w:ind w:left="900" w:hanging="36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4.2.В установленных законом случаях информация с ограниченным допуском предоставляется адвокату при условии согласия на это доверителя как субъекта той или иной тайны. </w:t>
      </w:r>
    </w:p>
    <w:p w:rsidR="00B45195" w:rsidRPr="008B0537" w:rsidRDefault="00B45195" w:rsidP="00B45195">
      <w:pPr>
        <w:spacing w:before="100" w:beforeAutospacing="1" w:after="100" w:afterAutospacing="1" w:line="240" w:lineRule="auto"/>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Так с условием письменного согласия доверителя адвокату может быть предоставлена информация с ограниченным доступом, которая согласно закон</w:t>
      </w:r>
      <w:r w:rsidR="00F77C0F">
        <w:rPr>
          <w:rFonts w:ascii="Trebuchet MS" w:eastAsia="Times New Roman" w:hAnsi="Trebuchet MS" w:cs="Times New Roman"/>
          <w:i/>
          <w:color w:val="000000"/>
          <w:sz w:val="27"/>
          <w:szCs w:val="27"/>
          <w:lang w:eastAsia="ru-RU"/>
        </w:rPr>
        <w:t>а</w:t>
      </w:r>
      <w:r w:rsidRPr="008B0537">
        <w:rPr>
          <w:rFonts w:ascii="Trebuchet MS" w:eastAsia="Times New Roman" w:hAnsi="Trebuchet MS" w:cs="Times New Roman"/>
          <w:i/>
          <w:color w:val="000000"/>
          <w:sz w:val="27"/>
          <w:szCs w:val="27"/>
          <w:lang w:eastAsia="ru-RU"/>
        </w:rPr>
        <w:t xml:space="preserve"> должна предоставляться самому доверителю. Например, сведения, составляющие его врачебную тайну согласно статье 13 ФЗ «Об основах охраны здоровья граждан в Российской Федерации». </w:t>
      </w:r>
    </w:p>
    <w:p w:rsidR="00B45195" w:rsidRPr="008B0537" w:rsidRDefault="00B45195" w:rsidP="00B45195">
      <w:pPr>
        <w:spacing w:before="100" w:beforeAutospacing="1" w:after="100" w:afterAutospacing="1" w:line="240" w:lineRule="auto"/>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         При этом необходимо учитывать, что в соответствии с п.1 ст.3 Федеральным законом «О персональных данных» от 27 июля 2006 года № 152-ФЗ, персональные данные - любая информация, относящаяся прямо или косвенно</w:t>
      </w:r>
      <w:r w:rsidR="00F77C0F">
        <w:rPr>
          <w:rFonts w:ascii="Trebuchet MS" w:eastAsia="Times New Roman" w:hAnsi="Trebuchet MS" w:cs="Times New Roman"/>
          <w:i/>
          <w:color w:val="000000"/>
          <w:sz w:val="27"/>
          <w:szCs w:val="27"/>
          <w:lang w:eastAsia="ru-RU"/>
        </w:rPr>
        <w:t xml:space="preserve"> к</w:t>
      </w:r>
      <w:r w:rsidRPr="008B0537">
        <w:rPr>
          <w:rFonts w:ascii="Trebuchet MS" w:eastAsia="Times New Roman" w:hAnsi="Trebuchet MS" w:cs="Times New Roman"/>
          <w:i/>
          <w:color w:val="000000"/>
          <w:sz w:val="27"/>
          <w:szCs w:val="27"/>
          <w:lang w:eastAsia="ru-RU"/>
        </w:rPr>
        <w:t xml:space="preserve"> определенному физическому лицу (субъекту персональных данных). </w:t>
      </w:r>
    </w:p>
    <w:p w:rsidR="00B45195" w:rsidRPr="008B0537" w:rsidRDefault="00B45195" w:rsidP="00B45195">
      <w:pPr>
        <w:spacing w:before="100" w:beforeAutospacing="1" w:after="100" w:afterAutospacing="1" w:line="240" w:lineRule="auto"/>
        <w:ind w:firstLine="540"/>
        <w:jc w:val="both"/>
        <w:rPr>
          <w:rFonts w:ascii="Trebuchet MS" w:eastAsia="Times New Roman" w:hAnsi="Trebuchet MS" w:cs="Times New Roman"/>
          <w:i/>
          <w:color w:val="000000"/>
          <w:sz w:val="28"/>
          <w:szCs w:val="28"/>
          <w:lang w:eastAsia="ru-RU"/>
        </w:rPr>
      </w:pPr>
      <w:r w:rsidRPr="008B0537">
        <w:rPr>
          <w:rFonts w:ascii="Times New Roman" w:eastAsia="Times New Roman" w:hAnsi="Times New Roman" w:cs="Times New Roman"/>
          <w:i/>
          <w:color w:val="000000"/>
          <w:sz w:val="28"/>
          <w:szCs w:val="28"/>
          <w:lang w:eastAsia="ru-RU"/>
        </w:rPr>
        <w:t xml:space="preserve">Положения указанного закона не позволяют адвокату истребовать информацию, содержащую персональные данные, в отношении третьих лиц, </w:t>
      </w:r>
      <w:r w:rsidRPr="008B0537">
        <w:rPr>
          <w:rFonts w:ascii="Times New Roman" w:eastAsia="Times New Roman" w:hAnsi="Times New Roman" w:cs="Times New Roman"/>
          <w:i/>
          <w:color w:val="000000"/>
          <w:sz w:val="28"/>
          <w:szCs w:val="28"/>
          <w:lang w:eastAsia="ru-RU"/>
        </w:rPr>
        <w:lastRenderedPageBreak/>
        <w:t>но не препятствуют запрашивать информацию, содержащую персональные данные доверителя, с его согласия. </w:t>
      </w:r>
    </w:p>
    <w:p w:rsidR="00B45195" w:rsidRPr="008B0537" w:rsidRDefault="00B45195" w:rsidP="00B45195">
      <w:pPr>
        <w:spacing w:before="100" w:beforeAutospacing="1" w:after="100" w:afterAutospacing="1" w:line="240" w:lineRule="auto"/>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Учитывая требования закона «О персональных данных», в запросе о предоставлении информации, относящейся к персональным данным доверителя либо в приложении к такому запросу должно быть отражено согласие доверителя на передачу адвокату указанных сведений. </w:t>
      </w:r>
    </w:p>
    <w:p w:rsidR="00B45195" w:rsidRPr="008B0537" w:rsidRDefault="00B45195" w:rsidP="008B0537">
      <w:pPr>
        <w:spacing w:after="1" w:line="240" w:lineRule="atLeast"/>
        <w:ind w:left="900" w:hanging="36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4.3.</w:t>
      </w:r>
      <w:hyperlink r:id="rId10" w:history="1">
        <w:r w:rsidRPr="008B0537">
          <w:rPr>
            <w:rFonts w:ascii="Trebuchet MS" w:eastAsia="Times New Roman" w:hAnsi="Trebuchet MS" w:cs="Times New Roman"/>
            <w:i/>
            <w:color w:val="1B6095"/>
            <w:sz w:val="27"/>
            <w:szCs w:val="27"/>
            <w:u w:val="single"/>
            <w:lang w:eastAsia="ru-RU"/>
          </w:rPr>
          <w:t>Законодательством</w:t>
        </w:r>
      </w:hyperlink>
      <w:r w:rsidRPr="008B0537">
        <w:rPr>
          <w:rFonts w:ascii="Trebuchet MS" w:eastAsia="Times New Roman" w:hAnsi="Trebuchet MS" w:cs="Times New Roman"/>
          <w:i/>
          <w:color w:val="000000"/>
          <w:sz w:val="27"/>
          <w:szCs w:val="27"/>
          <w:lang w:eastAsia="ru-RU"/>
        </w:rPr>
        <w:t> Российской Федерации также может быть установлен определенный регламент предоставления соответствующей категории сведений. </w:t>
      </w:r>
    </w:p>
    <w:p w:rsidR="00B45195" w:rsidRPr="008B0537" w:rsidRDefault="00B45195" w:rsidP="008B0537">
      <w:pPr>
        <w:spacing w:before="100" w:beforeAutospacing="1" w:after="1" w:line="240" w:lineRule="atLeast"/>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Согласно п. 6 ст. 6.1 Закона «Об адвокатской деятельности и адвокатуре в Российской Федерации» в случаях, если законодательством РФ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РФ для соответствующей категории сведений. Соответственно, допустимо отступление от установленных законодательством РФ требований к адвокатскому запросу в части необходимой для соблюдения требований вышеупомянутого особого порядка. Например, получение адвокатом сведений, содержащихся в Едином государственном реестре недвижимости, осуществляется в соответствии с положениями ФЗ «О государственной регистрации недвижимости» 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(утв. Приказом Министерства экономического развития РФ от 23 декабря 2015 г. N 968), в т.ч. в части выполнения условия об оплате данной государственной услуги и соблюдения форм запросов, приведённых в приложениях к указанному Порядку (см. в данной связи также Письмо ФПА РФ от 15.11.2017 № 487-11/17АП, определение ВС РФ от 15.03.2011 № КАС 11-96).Аналогичные требования могут содержаться и в других нормах, регламентирующих деятельность той или иной организации, являющейся оператором запрашиваемых адвокатом сведений.</w:t>
      </w:r>
    </w:p>
    <w:p w:rsidR="00B45195" w:rsidRPr="008B0537" w:rsidRDefault="00B45195" w:rsidP="00B45195">
      <w:pPr>
        <w:spacing w:before="100" w:beforeAutospacing="1" w:after="100" w:afterAutospacing="1" w:line="240" w:lineRule="auto"/>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 </w:t>
      </w:r>
    </w:p>
    <w:p w:rsidR="008B0537" w:rsidRPr="008B0537" w:rsidRDefault="008B0537" w:rsidP="008B0537">
      <w:pPr>
        <w:spacing w:after="60" w:line="240" w:lineRule="auto"/>
        <w:ind w:left="360"/>
        <w:jc w:val="both"/>
        <w:rPr>
          <w:rFonts w:ascii="Trebuchet MS" w:eastAsia="Times New Roman" w:hAnsi="Trebuchet MS" w:cs="Times New Roman"/>
          <w:b/>
          <w:bCs/>
          <w:i/>
          <w:color w:val="000000"/>
          <w:sz w:val="27"/>
          <w:szCs w:val="27"/>
          <w:lang w:eastAsia="ru-RU"/>
        </w:rPr>
      </w:pPr>
      <w:r w:rsidRPr="008B0537">
        <w:rPr>
          <w:rFonts w:ascii="Trebuchet MS" w:eastAsia="Times New Roman" w:hAnsi="Trebuchet MS" w:cs="Times New Roman"/>
          <w:b/>
          <w:bCs/>
          <w:i/>
          <w:color w:val="000000"/>
          <w:sz w:val="27"/>
          <w:szCs w:val="27"/>
          <w:lang w:eastAsia="ru-RU"/>
        </w:rPr>
        <w:t xml:space="preserve">              5.  </w:t>
      </w:r>
      <w:r w:rsidR="00B45195" w:rsidRPr="008B0537">
        <w:rPr>
          <w:rFonts w:ascii="Trebuchet MS" w:eastAsia="Times New Roman" w:hAnsi="Trebuchet MS" w:cs="Times New Roman"/>
          <w:b/>
          <w:bCs/>
          <w:i/>
          <w:color w:val="000000"/>
          <w:sz w:val="27"/>
          <w:szCs w:val="27"/>
          <w:lang w:eastAsia="ru-RU"/>
        </w:rPr>
        <w:t>Ответственность адвоката за нарушение</w:t>
      </w:r>
    </w:p>
    <w:p w:rsidR="00B45195" w:rsidRPr="008B0537" w:rsidRDefault="008B0537" w:rsidP="008B0537">
      <w:pPr>
        <w:spacing w:after="60" w:line="240" w:lineRule="auto"/>
        <w:ind w:left="36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b/>
          <w:bCs/>
          <w:i/>
          <w:color w:val="000000"/>
          <w:sz w:val="27"/>
          <w:szCs w:val="27"/>
          <w:lang w:eastAsia="ru-RU"/>
        </w:rPr>
        <w:t xml:space="preserve">                  </w:t>
      </w:r>
      <w:r w:rsidR="00B45195" w:rsidRPr="008B0537">
        <w:rPr>
          <w:rFonts w:ascii="Trebuchet MS" w:eastAsia="Times New Roman" w:hAnsi="Trebuchet MS" w:cs="Times New Roman"/>
          <w:b/>
          <w:bCs/>
          <w:i/>
          <w:color w:val="000000"/>
          <w:sz w:val="27"/>
          <w:szCs w:val="27"/>
          <w:lang w:eastAsia="ru-RU"/>
        </w:rPr>
        <w:t xml:space="preserve"> требований к </w:t>
      </w:r>
      <w:r w:rsidRPr="008B0537">
        <w:rPr>
          <w:rFonts w:ascii="Trebuchet MS" w:eastAsia="Times New Roman" w:hAnsi="Trebuchet MS" w:cs="Times New Roman"/>
          <w:b/>
          <w:bCs/>
          <w:i/>
          <w:color w:val="000000"/>
          <w:sz w:val="27"/>
          <w:szCs w:val="27"/>
          <w:lang w:eastAsia="ru-RU"/>
        </w:rPr>
        <w:t xml:space="preserve">  </w:t>
      </w:r>
      <w:r w:rsidR="00B45195" w:rsidRPr="008B0537">
        <w:rPr>
          <w:rFonts w:ascii="Trebuchet MS" w:eastAsia="Times New Roman" w:hAnsi="Trebuchet MS" w:cs="Times New Roman"/>
          <w:b/>
          <w:bCs/>
          <w:i/>
          <w:color w:val="000000"/>
          <w:sz w:val="27"/>
          <w:szCs w:val="27"/>
          <w:lang w:eastAsia="ru-RU"/>
        </w:rPr>
        <w:t xml:space="preserve">адвокатскому </w:t>
      </w:r>
      <w:r w:rsidRPr="008B0537">
        <w:rPr>
          <w:rFonts w:ascii="Trebuchet MS" w:eastAsia="Times New Roman" w:hAnsi="Trebuchet MS" w:cs="Times New Roman"/>
          <w:b/>
          <w:bCs/>
          <w:i/>
          <w:color w:val="000000"/>
          <w:sz w:val="27"/>
          <w:szCs w:val="27"/>
          <w:lang w:eastAsia="ru-RU"/>
        </w:rPr>
        <w:t xml:space="preserve">  </w:t>
      </w:r>
      <w:r w:rsidR="00B45195" w:rsidRPr="008B0537">
        <w:rPr>
          <w:rFonts w:ascii="Trebuchet MS" w:eastAsia="Times New Roman" w:hAnsi="Trebuchet MS" w:cs="Times New Roman"/>
          <w:b/>
          <w:bCs/>
          <w:i/>
          <w:color w:val="000000"/>
          <w:sz w:val="27"/>
          <w:szCs w:val="27"/>
          <w:lang w:eastAsia="ru-RU"/>
        </w:rPr>
        <w:t>запросу. </w:t>
      </w:r>
    </w:p>
    <w:p w:rsidR="00B45195" w:rsidRPr="008B0537" w:rsidRDefault="00B45195" w:rsidP="00B45195">
      <w:pPr>
        <w:spacing w:before="100" w:beforeAutospacing="1" w:after="1" w:line="240" w:lineRule="atLeast"/>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 xml:space="preserve">Статья 17 часть 2 пункт 2.1 ФЗ «Об адвокатской деятельности и адвокатуре в Российской Федерации» предусматривает, что статус </w:t>
      </w:r>
      <w:r w:rsidRPr="008B0537">
        <w:rPr>
          <w:rFonts w:ascii="Trebuchet MS" w:eastAsia="Times New Roman" w:hAnsi="Trebuchet MS" w:cs="Times New Roman"/>
          <w:i/>
          <w:color w:val="000000"/>
          <w:sz w:val="27"/>
          <w:szCs w:val="27"/>
          <w:lang w:eastAsia="ru-RU"/>
        </w:rPr>
        <w:lastRenderedPageBreak/>
        <w:t>адвоката может быть прекращен по решению совета адвокатской палаты субъекта Российской Федерации при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 </w:t>
      </w:r>
    </w:p>
    <w:p w:rsidR="00B45195" w:rsidRPr="008B0537" w:rsidRDefault="00B45195" w:rsidP="00B45195">
      <w:pPr>
        <w:spacing w:before="100" w:beforeAutospacing="1" w:after="1" w:line="240" w:lineRule="atLeast"/>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Кроме того, за разглашение информации с ограниченным доступом адвокат может быть привлечен к административной ответственности (статья 13.14 КоАП РФ).</w:t>
      </w:r>
    </w:p>
    <w:p w:rsidR="00B45195" w:rsidRPr="008B0537" w:rsidRDefault="00B45195" w:rsidP="00B45195">
      <w:pPr>
        <w:spacing w:after="1" w:line="240" w:lineRule="atLeast"/>
        <w:ind w:left="708"/>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 </w:t>
      </w:r>
    </w:p>
    <w:p w:rsidR="00B45195" w:rsidRPr="008B0537" w:rsidRDefault="00B45195" w:rsidP="00B45195">
      <w:pPr>
        <w:spacing w:before="100" w:beforeAutospacing="1" w:after="1" w:line="240" w:lineRule="atLeast"/>
        <w:ind w:firstLine="540"/>
        <w:jc w:val="both"/>
        <w:rPr>
          <w:rFonts w:ascii="Trebuchet MS" w:eastAsia="Times New Roman" w:hAnsi="Trebuchet MS" w:cs="Times New Roman"/>
          <w:i/>
          <w:color w:val="000000"/>
          <w:sz w:val="27"/>
          <w:szCs w:val="27"/>
          <w:lang w:eastAsia="ru-RU"/>
        </w:rPr>
      </w:pPr>
      <w:r w:rsidRPr="008B0537">
        <w:rPr>
          <w:rFonts w:ascii="Trebuchet MS" w:eastAsia="Times New Roman" w:hAnsi="Trebuchet MS" w:cs="Times New Roman"/>
          <w:i/>
          <w:color w:val="000000"/>
          <w:sz w:val="27"/>
          <w:szCs w:val="27"/>
          <w:lang w:eastAsia="ru-RU"/>
        </w:rPr>
        <w:t> </w:t>
      </w:r>
    </w:p>
    <w:p w:rsidR="00D13EAD" w:rsidRPr="008B0537" w:rsidRDefault="00D13EAD">
      <w:pPr>
        <w:rPr>
          <w:i/>
        </w:rPr>
      </w:pPr>
    </w:p>
    <w:sectPr w:rsidR="00D13EAD" w:rsidRPr="008B0537" w:rsidSect="00244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DCB"/>
    <w:multiLevelType w:val="multilevel"/>
    <w:tmpl w:val="7B9A4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5154A"/>
    <w:multiLevelType w:val="multilevel"/>
    <w:tmpl w:val="C60E89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F13AD5"/>
    <w:multiLevelType w:val="multilevel"/>
    <w:tmpl w:val="91AC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E07D33"/>
    <w:multiLevelType w:val="multilevel"/>
    <w:tmpl w:val="BB403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4263D"/>
    <w:rsid w:val="000351FD"/>
    <w:rsid w:val="001E0D07"/>
    <w:rsid w:val="002443C9"/>
    <w:rsid w:val="0034263D"/>
    <w:rsid w:val="0044253D"/>
    <w:rsid w:val="004B4234"/>
    <w:rsid w:val="00530D7E"/>
    <w:rsid w:val="0081692C"/>
    <w:rsid w:val="008B0537"/>
    <w:rsid w:val="009C4527"/>
    <w:rsid w:val="00B45195"/>
    <w:rsid w:val="00CA55F7"/>
    <w:rsid w:val="00D13EAD"/>
    <w:rsid w:val="00D5380A"/>
    <w:rsid w:val="00F77C0F"/>
    <w:rsid w:val="00F8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53D"/>
    <w:pPr>
      <w:spacing w:after="0" w:line="240" w:lineRule="auto"/>
    </w:pPr>
  </w:style>
</w:styles>
</file>

<file path=word/webSettings.xml><?xml version="1.0" encoding="utf-8"?>
<w:webSettings xmlns:r="http://schemas.openxmlformats.org/officeDocument/2006/relationships" xmlns:w="http://schemas.openxmlformats.org/wordprocessingml/2006/main">
  <w:divs>
    <w:div w:id="3588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DC1A55430583EB6001E4EA082C5862AEAC7CEA7EA0168A6B953121D53029498A626A6BF6FAs4n3J" TargetMode="External"/><Relationship Id="rId3" Type="http://schemas.openxmlformats.org/officeDocument/2006/relationships/settings" Target="settings.xml"/><Relationship Id="rId7" Type="http://schemas.openxmlformats.org/officeDocument/2006/relationships/hyperlink" Target="http://www.consultant.ru/document/cons_doc_LAW_2094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09480/" TargetMode="External"/><Relationship Id="rId11" Type="http://schemas.openxmlformats.org/officeDocument/2006/relationships/fontTable" Target="fontTable.xml"/><Relationship Id="rId5" Type="http://schemas.openxmlformats.org/officeDocument/2006/relationships/hyperlink" Target="http://www.consultant.ru/document/cons_doc_LAW_209480/" TargetMode="External"/><Relationship Id="rId10"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hyperlink" Target="file:///C:\Users\apsk-201\AppData\Local\Temp\Temp1_Attachments_apsk_stv@mail.ru_2020-03-10_14-33-51.zip\%D0%9E_%D0%97%D0%90%D0%9F%D0%A0%D0%9E%D0%A1%D0%90%D0%A5_%D0%90%D0%94%D0%92%D0%9E%D0%9A%D0%90%D0%A2%D0%90%20%D1%80%D0%B0%D0%B7%D1%8A%D1%8F%D1%81%D0%BD%D0%B5%D0%BD%D0%B8%D0%B5%20%D1%83%D1%82%D0%B2.%20%20%D0%90%D0%A6%20%D0%BD%D0%B0%20%D1%81%D0%BE%D0%B2%D0%B5%D1%82%2030%20%D0%BC%D0%B0%D1%8F%20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2104-06</dc:creator>
  <cp:lastModifiedBy>Билан Осиновский</cp:lastModifiedBy>
  <cp:revision>2</cp:revision>
  <dcterms:created xsi:type="dcterms:W3CDTF">2020-10-27T14:15:00Z</dcterms:created>
  <dcterms:modified xsi:type="dcterms:W3CDTF">2020-10-27T14:15:00Z</dcterms:modified>
</cp:coreProperties>
</file>